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4607" w14:textId="77777777" w:rsidR="005418F7" w:rsidRDefault="005418F7" w:rsidP="005418F7">
      <w:pPr>
        <w:jc w:val="center"/>
        <w:rPr>
          <w:rStyle w:val="IntenseReference"/>
          <w:rFonts w:asciiTheme="majorHAnsi" w:eastAsiaTheme="majorEastAsia" w:hAnsiTheme="majorHAnsi" w:cstheme="majorBidi"/>
          <w:color w:val="0070C0"/>
          <w:kern w:val="28"/>
          <w:sz w:val="40"/>
          <w:szCs w:val="40"/>
        </w:rPr>
      </w:pPr>
    </w:p>
    <w:p w14:paraId="73FC4F14" w14:textId="476FEBA7" w:rsidR="00533E6F" w:rsidRDefault="005418F7" w:rsidP="005418F7">
      <w:pPr>
        <w:jc w:val="center"/>
        <w:rPr>
          <w:rStyle w:val="IntenseReference"/>
          <w:sz w:val="24"/>
          <w:szCs w:val="24"/>
        </w:rPr>
      </w:pPr>
      <w:r w:rsidRPr="005418F7">
        <w:rPr>
          <w:rStyle w:val="IntenseReference"/>
          <w:rFonts w:asciiTheme="majorHAnsi" w:eastAsiaTheme="majorEastAsia" w:hAnsiTheme="majorHAnsi" w:cstheme="majorBidi"/>
          <w:color w:val="0070C0"/>
          <w:kern w:val="28"/>
          <w:sz w:val="40"/>
          <w:szCs w:val="40"/>
        </w:rPr>
        <w:drawing>
          <wp:inline distT="0" distB="0" distL="0" distR="0" wp14:anchorId="76DEFBC4" wp14:editId="051D1309">
            <wp:extent cx="3116275" cy="645252"/>
            <wp:effectExtent l="0" t="0" r="8255" b="2540"/>
            <wp:docPr id="145848910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9105" name="Picture 1" descr="A close up of a logo&#10;&#10;AI-generated content may be incorrect."/>
                    <pic:cNvPicPr/>
                  </pic:nvPicPr>
                  <pic:blipFill>
                    <a:blip r:embed="rId10"/>
                    <a:stretch>
                      <a:fillRect/>
                    </a:stretch>
                  </pic:blipFill>
                  <pic:spPr>
                    <a:xfrm>
                      <a:off x="0" y="0"/>
                      <a:ext cx="3126713" cy="647413"/>
                    </a:xfrm>
                    <a:prstGeom prst="rect">
                      <a:avLst/>
                    </a:prstGeom>
                  </pic:spPr>
                </pic:pic>
              </a:graphicData>
            </a:graphic>
          </wp:inline>
        </w:drawing>
      </w:r>
    </w:p>
    <w:p w14:paraId="55D766BE" w14:textId="4CFEB78F" w:rsidR="00C90486" w:rsidRPr="00D10093" w:rsidRDefault="00C90486" w:rsidP="00C90486">
      <w:pPr>
        <w:rPr>
          <w:rStyle w:val="IntenseReference"/>
          <w:color w:val="FF0000"/>
          <w:sz w:val="24"/>
          <w:szCs w:val="24"/>
        </w:rPr>
      </w:pPr>
      <w:r w:rsidRPr="00D10093">
        <w:rPr>
          <w:rStyle w:val="IntenseReference"/>
          <w:color w:val="FF0000"/>
          <w:sz w:val="24"/>
          <w:szCs w:val="24"/>
        </w:rPr>
        <w:t xml:space="preserve">We have removed any </w:t>
      </w:r>
      <w:r w:rsidR="00D10093" w:rsidRPr="00D10093">
        <w:rPr>
          <w:rStyle w:val="IntenseReference"/>
          <w:color w:val="FF0000"/>
          <w:sz w:val="24"/>
          <w:szCs w:val="24"/>
        </w:rPr>
        <w:t xml:space="preserve">updates not applicable to </w:t>
      </w:r>
      <w:proofErr w:type="spellStart"/>
      <w:r w:rsidR="00D10093" w:rsidRPr="00D10093">
        <w:rPr>
          <w:rStyle w:val="IntenseReference"/>
          <w:color w:val="FF0000"/>
          <w:sz w:val="24"/>
          <w:szCs w:val="24"/>
        </w:rPr>
        <w:t>msho</w:t>
      </w:r>
      <w:proofErr w:type="spellEnd"/>
      <w:r w:rsidR="00D10093" w:rsidRPr="00D10093">
        <w:rPr>
          <w:rStyle w:val="IntenseReference"/>
          <w:color w:val="FF0000"/>
          <w:sz w:val="24"/>
          <w:szCs w:val="24"/>
        </w:rPr>
        <w:t>/</w:t>
      </w:r>
      <w:proofErr w:type="spellStart"/>
      <w:r w:rsidR="00D10093" w:rsidRPr="00D10093">
        <w:rPr>
          <w:rStyle w:val="IntenseReference"/>
          <w:color w:val="FF0000"/>
          <w:sz w:val="24"/>
          <w:szCs w:val="24"/>
        </w:rPr>
        <w:t>msc</w:t>
      </w:r>
      <w:proofErr w:type="spellEnd"/>
      <w:r w:rsidR="00D10093" w:rsidRPr="00D10093">
        <w:rPr>
          <w:rStyle w:val="IntenseReference"/>
          <w:color w:val="FF0000"/>
          <w:sz w:val="24"/>
          <w:szCs w:val="24"/>
        </w:rPr>
        <w:t>+ care coordination.</w:t>
      </w:r>
    </w:p>
    <w:p w14:paraId="1D553854" w14:textId="77777777" w:rsidR="00216DED" w:rsidRPr="00216DED" w:rsidRDefault="00216DED" w:rsidP="00216DED">
      <w:pPr>
        <w:rPr>
          <w:b/>
          <w:bCs/>
        </w:rPr>
      </w:pPr>
      <w:r w:rsidRPr="00216DED">
        <w:rPr>
          <w:b/>
          <w:bCs/>
        </w:rPr>
        <w:t>1. Resolved Current Functionality items: Fixed in the release (1 fix which includes 0 critical functionality items)</w:t>
      </w:r>
    </w:p>
    <w:p w14:paraId="695EB120" w14:textId="77777777" w:rsidR="00216DED" w:rsidRPr="00216DED" w:rsidRDefault="00216DED" w:rsidP="00216DED">
      <w:pPr>
        <w:numPr>
          <w:ilvl w:val="0"/>
          <w:numId w:val="37"/>
        </w:numPr>
      </w:pPr>
      <w:bookmarkStart w:id="0" w:name="_Hlk212625880"/>
      <w:bookmarkStart w:id="1" w:name="_Hlk207778032"/>
      <w:bookmarkStart w:id="2" w:name="_Hlk210208415"/>
      <w:bookmarkStart w:id="3" w:name="_Hlk214870020"/>
      <w:r w:rsidRPr="00216DED">
        <w:rPr>
          <w:b/>
          <w:bCs/>
        </w:rPr>
        <w:t xml:space="preserve">Support plan printout heading-Description: </w:t>
      </w:r>
      <w:r w:rsidRPr="00216DED">
        <w:t>When an Support Plan – Health Risk Assessment (SP – HRA), Support Plan – MCO/</w:t>
      </w:r>
      <w:proofErr w:type="spellStart"/>
      <w:r w:rsidRPr="00216DED">
        <w:t>MnCHOICES</w:t>
      </w:r>
      <w:proofErr w:type="spellEnd"/>
      <w:r w:rsidRPr="00216DED">
        <w:t xml:space="preserve"> Assessment (SP — MCO/</w:t>
      </w:r>
      <w:proofErr w:type="spellStart"/>
      <w:r w:rsidRPr="00216DED">
        <w:t>MnA</w:t>
      </w:r>
      <w:proofErr w:type="spellEnd"/>
      <w:r w:rsidRPr="00216DED">
        <w:t xml:space="preserve">) or Support Plan – </w:t>
      </w:r>
      <w:proofErr w:type="spellStart"/>
      <w:r w:rsidRPr="00216DED">
        <w:t>MnCHOICES</w:t>
      </w:r>
      <w:proofErr w:type="spellEnd"/>
      <w:r w:rsidRPr="00216DED">
        <w:t xml:space="preserve"> Assessment (SP – </w:t>
      </w:r>
      <w:proofErr w:type="spellStart"/>
      <w:r w:rsidRPr="00216DED">
        <w:t>MnA</w:t>
      </w:r>
      <w:proofErr w:type="spellEnd"/>
      <w:r w:rsidRPr="00216DED">
        <w:t>) is created before a care coordinator or case manager is assigned to a person, the organization phone number for "I can call the following number if I am unable to reach my case manager/care coordinator" on the support plan signature sheet might appear in the system but will not be shown on support plan printout. [DHS ID 166739]</w:t>
      </w:r>
    </w:p>
    <w:p w14:paraId="70BE04D2" w14:textId="77777777" w:rsidR="00216DED" w:rsidRPr="00216DED" w:rsidRDefault="00216DED" w:rsidP="00216DED">
      <w:pPr>
        <w:numPr>
          <w:ilvl w:val="1"/>
          <w:numId w:val="37"/>
        </w:numPr>
      </w:pPr>
      <w:r w:rsidRPr="00216DED">
        <w:rPr>
          <w:b/>
          <w:bCs/>
        </w:rPr>
        <w:t xml:space="preserve">Changes made: </w:t>
      </w:r>
      <w:r w:rsidRPr="00216DED">
        <w:t xml:space="preserve">For all support plans, the organization’s phone number of the case manager or care coordinator selected in the Plan Owner field will auto-populate the “I can call the following number if I am unable to reach my case manager/ care coordinator” field on the support plan signature sheet and will display in the support plan printout. </w:t>
      </w:r>
      <w:bookmarkStart w:id="4" w:name="_Hlk212625023"/>
      <w:bookmarkStart w:id="5" w:name="_Hlk207787591"/>
      <w:bookmarkEnd w:id="0"/>
      <w:bookmarkEnd w:id="1"/>
      <w:bookmarkEnd w:id="2"/>
      <w:bookmarkEnd w:id="3"/>
    </w:p>
    <w:p w14:paraId="10230DA6" w14:textId="521B6470" w:rsidR="00216DED" w:rsidRPr="00216DED" w:rsidRDefault="00C17703" w:rsidP="00216DED">
      <w:bookmarkStart w:id="6" w:name="_Hlk207787247"/>
      <w:bookmarkEnd w:id="4"/>
      <w:bookmarkEnd w:id="5"/>
      <w:r>
        <w:rPr>
          <w:b/>
          <w:bCs/>
        </w:rPr>
        <w:t>2</w:t>
      </w:r>
      <w:r w:rsidR="00216DED" w:rsidRPr="00216DED">
        <w:rPr>
          <w:b/>
          <w:bCs/>
        </w:rPr>
        <w:t>. Other changes made - not listed in the Current Functionality and Future Enhancements document:</w:t>
      </w:r>
    </w:p>
    <w:p w14:paraId="2BCF6116" w14:textId="77777777" w:rsidR="00216DED" w:rsidRPr="00216DED" w:rsidRDefault="00216DED" w:rsidP="00216DED">
      <w:pPr>
        <w:numPr>
          <w:ilvl w:val="0"/>
          <w:numId w:val="39"/>
        </w:numPr>
      </w:pPr>
      <w:bookmarkStart w:id="7" w:name="_Hlk208216444"/>
      <w:bookmarkEnd w:id="6"/>
      <w:r w:rsidRPr="00216DED">
        <w:rPr>
          <w:b/>
          <w:bCs/>
        </w:rPr>
        <w:t xml:space="preserve">Description: </w:t>
      </w:r>
      <w:r w:rsidRPr="00216DED">
        <w:t>The system required an update to implement rate and budget changes occurring January 1, 2026.</w:t>
      </w:r>
    </w:p>
    <w:p w14:paraId="4DCC6348" w14:textId="77777777" w:rsidR="00216DED" w:rsidRPr="00216DED" w:rsidRDefault="00216DED" w:rsidP="00216DED">
      <w:pPr>
        <w:numPr>
          <w:ilvl w:val="1"/>
          <w:numId w:val="39"/>
        </w:numPr>
      </w:pPr>
      <w:r w:rsidRPr="00216DED">
        <w:rPr>
          <w:b/>
          <w:bCs/>
        </w:rPr>
        <w:t xml:space="preserve">Changes made: </w:t>
      </w:r>
      <w:r w:rsidRPr="00216DED">
        <w:t>Rate and budget changes occurring January 1, 2026, were implemented. Information and resources about these changes are available on the </w:t>
      </w:r>
      <w:hyperlink r:id="rId11" w:history="1">
        <w:r w:rsidRPr="00216DED">
          <w:rPr>
            <w:rStyle w:val="Hyperlink"/>
          </w:rPr>
          <w:t>Long-term services and supports rate changes webpage</w:t>
        </w:r>
      </w:hyperlink>
      <w:r w:rsidRPr="00216DED">
        <w:t xml:space="preserve">. </w:t>
      </w:r>
    </w:p>
    <w:p w14:paraId="35099647" w14:textId="77777777" w:rsidR="00216DED" w:rsidRPr="00216DED" w:rsidRDefault="00216DED" w:rsidP="00216DED">
      <w:pPr>
        <w:numPr>
          <w:ilvl w:val="0"/>
          <w:numId w:val="39"/>
        </w:numPr>
      </w:pPr>
      <w:bookmarkStart w:id="8" w:name="_Hlk210396403"/>
      <w:bookmarkStart w:id="9" w:name="_Hlk215582236"/>
      <w:bookmarkEnd w:id="7"/>
      <w:r w:rsidRPr="00216DED">
        <w:rPr>
          <w:b/>
          <w:bCs/>
        </w:rPr>
        <w:t xml:space="preserve">Description: </w:t>
      </w:r>
      <w:r w:rsidRPr="00216DED">
        <w:t xml:space="preserve">A new form in the </w:t>
      </w:r>
      <w:proofErr w:type="spellStart"/>
      <w:r w:rsidRPr="00216DED">
        <w:t>MnCHOICES</w:t>
      </w:r>
      <w:proofErr w:type="spellEnd"/>
      <w:r w:rsidRPr="00216DED">
        <w:t xml:space="preserve"> application will allow lead agencies to request an Elderly Waiver (EW) nursing facility (NF) conversion budget or an EW hospital </w:t>
      </w:r>
      <w:proofErr w:type="gramStart"/>
      <w:r w:rsidRPr="00216DED">
        <w:t>high needs</w:t>
      </w:r>
      <w:proofErr w:type="gramEnd"/>
      <w:r w:rsidRPr="00216DED">
        <w:t xml:space="preserve"> budget exception rate.</w:t>
      </w:r>
    </w:p>
    <w:p w14:paraId="4BD6E275" w14:textId="77777777" w:rsidR="00216DED" w:rsidRPr="00216DED" w:rsidRDefault="00216DED" w:rsidP="00216DED">
      <w:pPr>
        <w:numPr>
          <w:ilvl w:val="1"/>
          <w:numId w:val="39"/>
        </w:numPr>
      </w:pPr>
      <w:r w:rsidRPr="00216DED">
        <w:rPr>
          <w:b/>
          <w:bCs/>
        </w:rPr>
        <w:t xml:space="preserve">Changes made: </w:t>
      </w:r>
      <w:r w:rsidRPr="00216DED">
        <w:t xml:space="preserve">The EW Budget Exception Request form will be available for use in </w:t>
      </w:r>
      <w:proofErr w:type="spellStart"/>
      <w:r w:rsidRPr="00216DED">
        <w:t>MnCHOICES</w:t>
      </w:r>
      <w:proofErr w:type="spellEnd"/>
      <w:r w:rsidRPr="00216DED">
        <w:t xml:space="preserve"> beginning January 1, </w:t>
      </w:r>
      <w:bookmarkStart w:id="10" w:name="_Hlk210642793"/>
      <w:bookmarkStart w:id="11" w:name="_Hlk210644739"/>
      <w:bookmarkEnd w:id="8"/>
      <w:r w:rsidRPr="00216DED">
        <w:t>2026. Lead agencies may begin using the form for EW NF conversion budget requests at that time. The form will be available for EW hospital high needs budget exception rate requests upon federal approval, which may occur after January 1. DHS will notify lead agencies when CMS approval is granted</w:t>
      </w:r>
      <w:bookmarkEnd w:id="10"/>
      <w:bookmarkEnd w:id="11"/>
      <w:r w:rsidRPr="00216DED">
        <w:t xml:space="preserve"> through an AASD DHS </w:t>
      </w:r>
      <w:proofErr w:type="spellStart"/>
      <w:r w:rsidRPr="00216DED">
        <w:t>eList</w:t>
      </w:r>
      <w:proofErr w:type="spellEnd"/>
      <w:r w:rsidRPr="00216DED">
        <w:t xml:space="preserve">. Refer to the </w:t>
      </w:r>
      <w:proofErr w:type="spellStart"/>
      <w:r w:rsidRPr="00216DED">
        <w:t>MnCHOICES</w:t>
      </w:r>
      <w:proofErr w:type="spellEnd"/>
      <w:r w:rsidRPr="00216DED">
        <w:t xml:space="preserve"> Practice Guide: EW budget exception request form v.1 when it is loaded to the Help Center. </w:t>
      </w:r>
    </w:p>
    <w:bookmarkEnd w:id="9"/>
    <w:p w14:paraId="0DBA72FB" w14:textId="77777777" w:rsidR="00216DED" w:rsidRPr="00216DED" w:rsidRDefault="00216DED" w:rsidP="00216DED">
      <w:pPr>
        <w:numPr>
          <w:ilvl w:val="0"/>
          <w:numId w:val="39"/>
        </w:numPr>
      </w:pPr>
      <w:r w:rsidRPr="00216DED">
        <w:rPr>
          <w:b/>
          <w:bCs/>
        </w:rPr>
        <w:t xml:space="preserve">Description: </w:t>
      </w:r>
      <w:r w:rsidRPr="00216DED">
        <w:t>When assigning staff to a person record, if a staff assignment had a future effective start date and that assignment was later discarded before the effective start date arrives, the system would still treat the discarded assignment as active. As a result, the user could not create a new staff assignment for themselves until the original future effective date had passed.</w:t>
      </w:r>
      <w:r w:rsidRPr="00216DED">
        <w:rPr>
          <w:b/>
          <w:bCs/>
        </w:rPr>
        <w:t xml:space="preserve"> </w:t>
      </w:r>
    </w:p>
    <w:p w14:paraId="44D9BDCE" w14:textId="77777777" w:rsidR="00216DED" w:rsidRPr="00216DED" w:rsidRDefault="00216DED" w:rsidP="00216DED">
      <w:pPr>
        <w:numPr>
          <w:ilvl w:val="1"/>
          <w:numId w:val="39"/>
        </w:numPr>
      </w:pPr>
      <w:r w:rsidRPr="00216DED">
        <w:rPr>
          <w:b/>
          <w:bCs/>
        </w:rPr>
        <w:t xml:space="preserve">Changes made: </w:t>
      </w:r>
      <w:r w:rsidRPr="00216DED">
        <w:t>The system now ignores effective start dates for staff assignments that have been discarded. Discarded assignments with future effective start dates will no longer prevent users from creating new staff assignments.</w:t>
      </w:r>
    </w:p>
    <w:p w14:paraId="705371A2" w14:textId="61A01908" w:rsidR="00216DED" w:rsidRPr="00216DED" w:rsidRDefault="00C90486" w:rsidP="00216DED">
      <w:pPr>
        <w:rPr>
          <w:b/>
          <w:bCs/>
        </w:rPr>
      </w:pPr>
      <w:r>
        <w:rPr>
          <w:b/>
          <w:bCs/>
        </w:rPr>
        <w:t>3</w:t>
      </w:r>
      <w:r w:rsidR="00216DED" w:rsidRPr="00216DED">
        <w:rPr>
          <w:b/>
          <w:bCs/>
        </w:rPr>
        <w:t>. New additions to the Current Functionality and Future Enhancements document (2 additions which includes 0 critical functionality items):</w:t>
      </w:r>
    </w:p>
    <w:p w14:paraId="16ED436D" w14:textId="77777777" w:rsidR="00216DED" w:rsidRPr="00216DED" w:rsidRDefault="00216DED" w:rsidP="00216DED">
      <w:pPr>
        <w:numPr>
          <w:ilvl w:val="0"/>
          <w:numId w:val="40"/>
        </w:numPr>
      </w:pPr>
      <w:r w:rsidRPr="00216DED">
        <w:rPr>
          <w:b/>
          <w:bCs/>
        </w:rPr>
        <w:t xml:space="preserve">Support plan </w:t>
      </w:r>
      <w:proofErr w:type="gramStart"/>
      <w:r w:rsidRPr="00216DED">
        <w:rPr>
          <w:b/>
          <w:bCs/>
        </w:rPr>
        <w:t>print</w:t>
      </w:r>
      <w:proofErr w:type="gramEnd"/>
      <w:r w:rsidRPr="00216DED">
        <w:rPr>
          <w:b/>
          <w:bCs/>
        </w:rPr>
        <w:t xml:space="preserve"> out-Description:</w:t>
      </w:r>
      <w:r w:rsidRPr="00216DED">
        <w:t xml:space="preserve"> Some provider information is considered private data/nonpublic data under the Minnesota Government Data Practices Act (MGDPA). While National Provider Numbers (NPIs) are public data, Unique Minnesota Provider Identifiers (UMPIs) are private. Currently, UMPIs are </w:t>
      </w:r>
      <w:proofErr w:type="gramStart"/>
      <w:r w:rsidRPr="00216DED">
        <w:t>displaying on</w:t>
      </w:r>
      <w:proofErr w:type="gramEnd"/>
      <w:r w:rsidRPr="00216DED">
        <w:t xml:space="preserve"> support plan printouts when they should not. [DHS ID 215419]</w:t>
      </w:r>
    </w:p>
    <w:p w14:paraId="27406971" w14:textId="77777777" w:rsidR="00216DED" w:rsidRPr="00216DED" w:rsidRDefault="00216DED" w:rsidP="00216DED">
      <w:pPr>
        <w:numPr>
          <w:ilvl w:val="1"/>
          <w:numId w:val="40"/>
        </w:numPr>
      </w:pPr>
      <w:r w:rsidRPr="00216DED">
        <w:rPr>
          <w:b/>
          <w:bCs/>
        </w:rPr>
        <w:t xml:space="preserve">Directions: </w:t>
      </w:r>
      <w:r w:rsidRPr="00216DED">
        <w:t>For every support plan, users must:</w:t>
      </w:r>
    </w:p>
    <w:p w14:paraId="6D19DA68" w14:textId="77777777" w:rsidR="00216DED" w:rsidRPr="00216DED" w:rsidRDefault="00216DED" w:rsidP="00216DED">
      <w:pPr>
        <w:numPr>
          <w:ilvl w:val="2"/>
          <w:numId w:val="40"/>
        </w:numPr>
      </w:pPr>
      <w:r w:rsidRPr="00216DED">
        <w:t>Review each service in the My Supports – Services and Supports section.</w:t>
      </w:r>
    </w:p>
    <w:p w14:paraId="13DCB721" w14:textId="77777777" w:rsidR="00216DED" w:rsidRPr="00216DED" w:rsidRDefault="00216DED" w:rsidP="00216DED">
      <w:pPr>
        <w:numPr>
          <w:ilvl w:val="2"/>
          <w:numId w:val="40"/>
        </w:numPr>
      </w:pPr>
      <w:r w:rsidRPr="00216DED">
        <w:t xml:space="preserve">If the Provider Identification Number (NPI/UMPI) begins with an A or M, redact the number before providing the printout. </w:t>
      </w:r>
    </w:p>
    <w:p w14:paraId="156A1D78" w14:textId="0978BCEB" w:rsidR="00216DED" w:rsidRPr="00216DED" w:rsidRDefault="00C90486" w:rsidP="00216DED">
      <w:pPr>
        <w:rPr>
          <w:b/>
          <w:bCs/>
        </w:rPr>
      </w:pPr>
      <w:r>
        <w:rPr>
          <w:b/>
          <w:bCs/>
        </w:rPr>
        <w:t>4</w:t>
      </w:r>
      <w:r w:rsidR="00216DED" w:rsidRPr="00216DED">
        <w:rPr>
          <w:b/>
          <w:bCs/>
        </w:rPr>
        <w:t xml:space="preserve">. Help Center updates: </w:t>
      </w:r>
    </w:p>
    <w:p w14:paraId="22F94C14" w14:textId="77777777" w:rsidR="00216DED" w:rsidRPr="00216DED" w:rsidRDefault="00216DED" w:rsidP="00216DED">
      <w:pPr>
        <w:numPr>
          <w:ilvl w:val="0"/>
          <w:numId w:val="41"/>
        </w:numPr>
      </w:pPr>
      <w:r w:rsidRPr="00216DED">
        <w:rPr>
          <w:b/>
          <w:bCs/>
        </w:rPr>
        <w:t>Current Functionality and Future Enhancements v.12.2025 document:</w:t>
      </w:r>
      <w:r w:rsidRPr="00216DED">
        <w:t xml:space="preserve"> Will be loaded into the </w:t>
      </w:r>
      <w:proofErr w:type="spellStart"/>
      <w:r w:rsidRPr="00216DED">
        <w:t>MnCHOICES</w:t>
      </w:r>
      <w:proofErr w:type="spellEnd"/>
      <w:r w:rsidRPr="00216DED">
        <w:t xml:space="preserve"> Help Center during the week following the release on December 11, 2025.</w:t>
      </w:r>
    </w:p>
    <w:p w14:paraId="50E859AE" w14:textId="77777777" w:rsidR="00216DED" w:rsidRPr="00216DED" w:rsidRDefault="00216DED" w:rsidP="00216DED">
      <w:pPr>
        <w:numPr>
          <w:ilvl w:val="0"/>
          <w:numId w:val="41"/>
        </w:numPr>
      </w:pPr>
      <w:bookmarkStart w:id="12" w:name="_Hlk208392246"/>
      <w:r w:rsidRPr="00216DED">
        <w:rPr>
          <w:b/>
          <w:bCs/>
        </w:rPr>
        <w:t>Smart Guide: Consultation Service Provider v.3</w:t>
      </w:r>
      <w:r w:rsidRPr="00216DED">
        <w:t xml:space="preserve"> (Loaded date 11/17/2025)</w:t>
      </w:r>
    </w:p>
    <w:p w14:paraId="7CC54DCF" w14:textId="77777777" w:rsidR="00216DED" w:rsidRPr="00216DED" w:rsidRDefault="00216DED" w:rsidP="00216DED">
      <w:pPr>
        <w:numPr>
          <w:ilvl w:val="1"/>
          <w:numId w:val="41"/>
        </w:numPr>
      </w:pPr>
      <w:r w:rsidRPr="00216DED">
        <w:rPr>
          <w:b/>
          <w:bCs/>
        </w:rPr>
        <w:t>New section: Find staff members assigned to a person (p. 15):</w:t>
      </w:r>
      <w:r w:rsidRPr="00216DED">
        <w:t xml:space="preserve"> </w:t>
      </w:r>
    </w:p>
    <w:p w14:paraId="38470A17" w14:textId="77777777" w:rsidR="00216DED" w:rsidRPr="00216DED" w:rsidRDefault="00216DED" w:rsidP="00216DED">
      <w:pPr>
        <w:numPr>
          <w:ilvl w:val="2"/>
          <w:numId w:val="41"/>
        </w:numPr>
      </w:pPr>
      <w:r w:rsidRPr="00216DED">
        <w:t xml:space="preserve">For the staff assigned to a person record </w:t>
      </w:r>
    </w:p>
    <w:p w14:paraId="185AF2FE" w14:textId="77777777" w:rsidR="00216DED" w:rsidRPr="00216DED" w:rsidRDefault="00216DED" w:rsidP="00216DED">
      <w:pPr>
        <w:numPr>
          <w:ilvl w:val="3"/>
          <w:numId w:val="41"/>
        </w:numPr>
      </w:pPr>
      <w:r w:rsidRPr="00216DED">
        <w:t>Consultation service provider can go to the Assignment icon</w:t>
      </w:r>
    </w:p>
    <w:p w14:paraId="7428BD8E" w14:textId="77777777" w:rsidR="00216DED" w:rsidRPr="00216DED" w:rsidRDefault="00216DED" w:rsidP="00216DED">
      <w:pPr>
        <w:numPr>
          <w:ilvl w:val="3"/>
          <w:numId w:val="41"/>
        </w:numPr>
      </w:pPr>
      <w:r w:rsidRPr="00216DED">
        <w:t>Staff Assignment page to review staff assigned to the person</w:t>
      </w:r>
    </w:p>
    <w:p w14:paraId="59FCF522" w14:textId="77777777" w:rsidR="00216DED" w:rsidRPr="00216DED" w:rsidRDefault="00216DED" w:rsidP="00216DED">
      <w:pPr>
        <w:numPr>
          <w:ilvl w:val="2"/>
          <w:numId w:val="41"/>
        </w:numPr>
      </w:pPr>
      <w:r w:rsidRPr="00216DED">
        <w:t xml:space="preserve">Navigation header: Search for staff </w:t>
      </w:r>
    </w:p>
    <w:p w14:paraId="5854FFA1" w14:textId="77777777" w:rsidR="00216DED" w:rsidRPr="00216DED" w:rsidRDefault="00216DED" w:rsidP="00216DED">
      <w:pPr>
        <w:numPr>
          <w:ilvl w:val="2"/>
          <w:numId w:val="41"/>
        </w:numPr>
      </w:pPr>
      <w:r w:rsidRPr="00216DED">
        <w:t>Staff profile: Open the staff profile and view the staff member’s email and phone number.</w:t>
      </w:r>
    </w:p>
    <w:p w14:paraId="4FDF9B01" w14:textId="77777777" w:rsidR="00216DED" w:rsidRPr="00216DED" w:rsidRDefault="00216DED" w:rsidP="00216DED">
      <w:pPr>
        <w:numPr>
          <w:ilvl w:val="0"/>
          <w:numId w:val="41"/>
        </w:numPr>
      </w:pPr>
      <w:bookmarkStart w:id="13" w:name="_Hlk216253639"/>
      <w:r w:rsidRPr="00216DED">
        <w:rPr>
          <w:b/>
          <w:bCs/>
        </w:rPr>
        <w:t xml:space="preserve">Smart Guide: Support Plan – MCO </w:t>
      </w:r>
      <w:proofErr w:type="spellStart"/>
      <w:r w:rsidRPr="00216DED">
        <w:rPr>
          <w:b/>
          <w:bCs/>
        </w:rPr>
        <w:t>MnCHOICES</w:t>
      </w:r>
      <w:proofErr w:type="spellEnd"/>
      <w:r w:rsidRPr="00216DED">
        <w:rPr>
          <w:b/>
          <w:bCs/>
        </w:rPr>
        <w:t xml:space="preserve"> Assessment v.6</w:t>
      </w:r>
      <w:r w:rsidRPr="00216DED">
        <w:t xml:space="preserve"> (Anticipated loaded date 12/15/2025)</w:t>
      </w:r>
    </w:p>
    <w:p w14:paraId="504A5532" w14:textId="77777777" w:rsidR="00216DED" w:rsidRPr="00216DED" w:rsidRDefault="00216DED" w:rsidP="00216DED">
      <w:pPr>
        <w:numPr>
          <w:ilvl w:val="1"/>
          <w:numId w:val="41"/>
        </w:numPr>
      </w:pPr>
      <w:r w:rsidRPr="00216DED">
        <w:rPr>
          <w:b/>
          <w:bCs/>
        </w:rPr>
        <w:t>Waiver providers heading:</w:t>
      </w:r>
      <w:r w:rsidRPr="00216DED">
        <w:t xml:space="preserve"> Two methods of searching:</w:t>
      </w:r>
    </w:p>
    <w:p w14:paraId="4EB34537" w14:textId="77777777" w:rsidR="00216DED" w:rsidRPr="00216DED" w:rsidRDefault="00216DED" w:rsidP="00216DED">
      <w:pPr>
        <w:numPr>
          <w:ilvl w:val="2"/>
          <w:numId w:val="41"/>
        </w:numPr>
      </w:pPr>
      <w:r w:rsidRPr="00216DED">
        <w:t>Search: Enter the NPI in the search to make sure the correct provider is selected.</w:t>
      </w:r>
    </w:p>
    <w:p w14:paraId="4E7337F4" w14:textId="77777777" w:rsidR="00216DED" w:rsidRPr="00216DED" w:rsidRDefault="00216DED" w:rsidP="00216DED">
      <w:pPr>
        <w:numPr>
          <w:ilvl w:val="2"/>
          <w:numId w:val="41"/>
        </w:numPr>
      </w:pPr>
      <w:r w:rsidRPr="00216DED">
        <w:t>Advanced search:</w:t>
      </w:r>
    </w:p>
    <w:p w14:paraId="353677D7" w14:textId="77777777" w:rsidR="00216DED" w:rsidRPr="00216DED" w:rsidRDefault="00216DED" w:rsidP="00216DED">
      <w:pPr>
        <w:numPr>
          <w:ilvl w:val="3"/>
          <w:numId w:val="41"/>
        </w:numPr>
      </w:pPr>
      <w:r w:rsidRPr="00216DED">
        <w:t>Specialty code: Use the specialty code field to search for a provider. The provider will display if the provider offers a particular service.</w:t>
      </w:r>
    </w:p>
    <w:p w14:paraId="05A031AD" w14:textId="77777777" w:rsidR="00216DED" w:rsidRPr="00216DED" w:rsidRDefault="00216DED" w:rsidP="00216DED">
      <w:r w:rsidRPr="00216DED">
        <w:t xml:space="preserve">[Note: The field specialty code is not the specialty code lead agencies use. It is repurposed for the Minnesota Provider Screening and Enrollment (MPSE) ID to connect provider data to waiver services. (Not the specialty code for provider enrollment purposes.)] </w:t>
      </w:r>
    </w:p>
    <w:p w14:paraId="6D9E60A8" w14:textId="77777777" w:rsidR="00216DED" w:rsidRPr="00216DED" w:rsidRDefault="00216DED" w:rsidP="00216DED">
      <w:pPr>
        <w:numPr>
          <w:ilvl w:val="3"/>
          <w:numId w:val="41"/>
        </w:numPr>
      </w:pPr>
      <w:r w:rsidRPr="00216DED">
        <w:t>Status: Select Active or Inactive. Inactive allows you to search for a provider who is no longer providing a service.</w:t>
      </w:r>
    </w:p>
    <w:p w14:paraId="6FEF10AD" w14:textId="77777777" w:rsidR="00216DED" w:rsidRPr="00216DED" w:rsidRDefault="00216DED" w:rsidP="00216DED">
      <w:pPr>
        <w:numPr>
          <w:ilvl w:val="0"/>
          <w:numId w:val="41"/>
        </w:numPr>
      </w:pPr>
      <w:bookmarkStart w:id="14" w:name="_Hlk215824576"/>
      <w:r w:rsidRPr="00216DED">
        <w:rPr>
          <w:b/>
          <w:bCs/>
        </w:rPr>
        <w:t xml:space="preserve">Practice Guide: </w:t>
      </w:r>
      <w:proofErr w:type="spellStart"/>
      <w:r w:rsidRPr="00216DED">
        <w:rPr>
          <w:b/>
          <w:bCs/>
        </w:rPr>
        <w:t>MnCHOICES</w:t>
      </w:r>
      <w:proofErr w:type="spellEnd"/>
      <w:r w:rsidRPr="00216DED">
        <w:rPr>
          <w:b/>
          <w:bCs/>
        </w:rPr>
        <w:t xml:space="preserve"> Assessment v.9</w:t>
      </w:r>
      <w:r w:rsidRPr="00216DED">
        <w:t xml:space="preserve"> (</w:t>
      </w:r>
      <w:bookmarkStart w:id="15" w:name="_Hlk216356708"/>
      <w:r w:rsidRPr="00216DED">
        <w:t>Loaded date 12/12/2025</w:t>
      </w:r>
      <w:bookmarkEnd w:id="15"/>
      <w:r w:rsidRPr="00216DED">
        <w:t>)</w:t>
      </w:r>
    </w:p>
    <w:p w14:paraId="415FC298" w14:textId="77777777" w:rsidR="00216DED" w:rsidRPr="00216DED" w:rsidRDefault="00216DED" w:rsidP="00216DED">
      <w:pPr>
        <w:numPr>
          <w:ilvl w:val="1"/>
          <w:numId w:val="41"/>
        </w:numPr>
      </w:pPr>
      <w:r w:rsidRPr="00216DED">
        <w:rPr>
          <w:b/>
          <w:bCs/>
        </w:rPr>
        <w:t>Daily Living section, under Movement:</w:t>
      </w:r>
      <w:r w:rsidRPr="00216DED">
        <w:t xml:space="preserve"> Added to Transferring: “Note: For “Confined to bed; </w:t>
      </w:r>
      <w:proofErr w:type="gramStart"/>
      <w:r w:rsidRPr="00216DED">
        <w:t>typically</w:t>
      </w:r>
      <w:proofErr w:type="gramEnd"/>
      <w:r w:rsidRPr="00216DED">
        <w:t xml:space="preserve"> does not move around the environment,” consider how the person moves in relation to their surroundings. A person is not considered confined to bed if they can move around their environment with physical assistance.”</w:t>
      </w:r>
    </w:p>
    <w:p w14:paraId="11B923E7" w14:textId="77777777" w:rsidR="00216DED" w:rsidRPr="00216DED" w:rsidRDefault="00216DED" w:rsidP="00216DED">
      <w:pPr>
        <w:numPr>
          <w:ilvl w:val="1"/>
          <w:numId w:val="41"/>
        </w:numPr>
      </w:pPr>
      <w:r w:rsidRPr="00216DED">
        <w:rPr>
          <w:b/>
          <w:bCs/>
        </w:rPr>
        <w:t xml:space="preserve">Informed choice section, under Choice to pursue consumer-directed option: </w:t>
      </w:r>
      <w:r w:rsidRPr="00216DED">
        <w:t>Changed Community First Services and Supports (CFSS) budget model to Consumer Support Grant (CSG).</w:t>
      </w:r>
    </w:p>
    <w:bookmarkEnd w:id="13"/>
    <w:bookmarkEnd w:id="14"/>
    <w:p w14:paraId="06A310DD" w14:textId="77777777" w:rsidR="00216DED" w:rsidRPr="00216DED" w:rsidRDefault="00216DED" w:rsidP="00216DED">
      <w:pPr>
        <w:numPr>
          <w:ilvl w:val="0"/>
          <w:numId w:val="41"/>
        </w:numPr>
      </w:pPr>
      <w:r w:rsidRPr="00216DED">
        <w:rPr>
          <w:b/>
          <w:bCs/>
        </w:rPr>
        <w:t>Practice Guide: EW Budget Request Form v.1</w:t>
      </w:r>
      <w:r w:rsidRPr="00216DED">
        <w:t xml:space="preserve"> (Anticipated load date by 1/1/2026)</w:t>
      </w:r>
    </w:p>
    <w:p w14:paraId="38CAADC0" w14:textId="77777777" w:rsidR="00216DED" w:rsidRPr="00216DED" w:rsidRDefault="00216DED" w:rsidP="00216DED">
      <w:pPr>
        <w:numPr>
          <w:ilvl w:val="1"/>
          <w:numId w:val="41"/>
        </w:numPr>
      </w:pPr>
      <w:r w:rsidRPr="00216DED">
        <w:t xml:space="preserve">This document provides guidance for completing the EW budget exception request form in the </w:t>
      </w:r>
      <w:proofErr w:type="spellStart"/>
      <w:r w:rsidRPr="00216DED">
        <w:t>MnCHOICES</w:t>
      </w:r>
      <w:proofErr w:type="spellEnd"/>
      <w:r w:rsidRPr="00216DED">
        <w:t xml:space="preserve"> application. </w:t>
      </w:r>
    </w:p>
    <w:p w14:paraId="527872D2" w14:textId="6FE02961" w:rsidR="00216DED" w:rsidRPr="00216DED" w:rsidRDefault="00C90486" w:rsidP="00216DED">
      <w:pPr>
        <w:rPr>
          <w:b/>
          <w:bCs/>
        </w:rPr>
      </w:pPr>
      <w:r>
        <w:rPr>
          <w:b/>
          <w:bCs/>
        </w:rPr>
        <w:t>5</w:t>
      </w:r>
      <w:r w:rsidR="00216DED" w:rsidRPr="00216DED">
        <w:rPr>
          <w:b/>
          <w:bCs/>
        </w:rPr>
        <w:t xml:space="preserve">. Training updates in the following </w:t>
      </w:r>
      <w:proofErr w:type="spellStart"/>
      <w:r w:rsidR="00216DED" w:rsidRPr="00216DED">
        <w:rPr>
          <w:b/>
          <w:bCs/>
        </w:rPr>
        <w:t>TrainLink</w:t>
      </w:r>
      <w:proofErr w:type="spellEnd"/>
      <w:r w:rsidR="00216DED" w:rsidRPr="00216DED">
        <w:rPr>
          <w:b/>
          <w:bCs/>
        </w:rPr>
        <w:t xml:space="preserve"> courses with module titles indicated: </w:t>
      </w:r>
    </w:p>
    <w:p w14:paraId="71D9B47C" w14:textId="77777777" w:rsidR="00216DED" w:rsidRPr="00216DED" w:rsidRDefault="00216DED" w:rsidP="00216DED">
      <w:r w:rsidRPr="00216DED">
        <w:t>Note:</w:t>
      </w:r>
      <w:r w:rsidRPr="00216DED">
        <w:rPr>
          <w:b/>
          <w:bCs/>
        </w:rPr>
        <w:t xml:space="preserve"> </w:t>
      </w:r>
      <w:r w:rsidRPr="00216DED">
        <w:t xml:space="preserve">To review updated training modules, delete browsing data including “cached images and files” and then log into </w:t>
      </w:r>
      <w:proofErr w:type="spellStart"/>
      <w:r w:rsidRPr="00216DED">
        <w:t>TrainLink</w:t>
      </w:r>
      <w:proofErr w:type="spellEnd"/>
      <w:r w:rsidRPr="00216DED">
        <w:t>.</w:t>
      </w:r>
    </w:p>
    <w:p w14:paraId="47EDDCDA" w14:textId="77777777" w:rsidR="00216DED" w:rsidRPr="00216DED" w:rsidRDefault="00216DED" w:rsidP="00216DED">
      <w:pPr>
        <w:numPr>
          <w:ilvl w:val="0"/>
          <w:numId w:val="42"/>
        </w:numPr>
        <w:rPr>
          <w:b/>
          <w:bCs/>
        </w:rPr>
      </w:pPr>
      <w:bookmarkStart w:id="16" w:name="_Hlk186810667"/>
      <w:bookmarkStart w:id="17" w:name="_Hlk211933128"/>
      <w:bookmarkEnd w:id="12"/>
      <w:r w:rsidRPr="00216DED">
        <w:rPr>
          <w:b/>
          <w:bCs/>
        </w:rPr>
        <w:t xml:space="preserve">Access and Navigation (MNCH900) Logging into </w:t>
      </w:r>
      <w:proofErr w:type="spellStart"/>
      <w:r w:rsidRPr="00216DED">
        <w:rPr>
          <w:b/>
          <w:bCs/>
        </w:rPr>
        <w:t>MnCHOICES</w:t>
      </w:r>
      <w:proofErr w:type="spellEnd"/>
      <w:r w:rsidRPr="00216DED">
        <w:rPr>
          <w:b/>
          <w:bCs/>
        </w:rPr>
        <w:t xml:space="preserve">: </w:t>
      </w:r>
      <w:r w:rsidRPr="00216DED">
        <w:t>(Published date 11/21/2025)</w:t>
      </w:r>
    </w:p>
    <w:p w14:paraId="0B3E6EF1" w14:textId="77777777" w:rsidR="00216DED" w:rsidRPr="00216DED" w:rsidRDefault="00216DED" w:rsidP="00216DED">
      <w:pPr>
        <w:numPr>
          <w:ilvl w:val="1"/>
          <w:numId w:val="42"/>
        </w:numPr>
      </w:pPr>
      <w:r w:rsidRPr="00216DED">
        <w:rPr>
          <w:b/>
          <w:bCs/>
        </w:rPr>
        <w:t>“What success looks like” slide:</w:t>
      </w:r>
      <w:r w:rsidRPr="00216DED">
        <w:t xml:space="preserve"> Updated screenshot of My Dashboard to align with the November core product release.</w:t>
      </w:r>
    </w:p>
    <w:p w14:paraId="7532BB8F" w14:textId="77777777" w:rsidR="00216DED" w:rsidRPr="00216DED" w:rsidRDefault="00216DED" w:rsidP="00216DED">
      <w:pPr>
        <w:numPr>
          <w:ilvl w:val="0"/>
          <w:numId w:val="42"/>
        </w:numPr>
        <w:rPr>
          <w:b/>
          <w:bCs/>
        </w:rPr>
      </w:pPr>
      <w:r w:rsidRPr="00216DED">
        <w:rPr>
          <w:b/>
          <w:bCs/>
        </w:rPr>
        <w:t xml:space="preserve">Access and Navigation (MNCH900) Overview of the Person Record: Profile icon and the Person dashboard: </w:t>
      </w:r>
      <w:r w:rsidRPr="00216DED">
        <w:t>(Published date 11/21/2025)</w:t>
      </w:r>
    </w:p>
    <w:p w14:paraId="36525D01" w14:textId="77777777" w:rsidR="00216DED" w:rsidRPr="00216DED" w:rsidRDefault="00216DED" w:rsidP="00216DED">
      <w:pPr>
        <w:numPr>
          <w:ilvl w:val="1"/>
          <w:numId w:val="42"/>
        </w:numPr>
      </w:pPr>
      <w:r w:rsidRPr="00216DED">
        <w:rPr>
          <w:b/>
          <w:bCs/>
        </w:rPr>
        <w:t xml:space="preserve">Updated or removed screenshots for the following slides to align with the November core product release: </w:t>
      </w:r>
    </w:p>
    <w:p w14:paraId="10C6B32D" w14:textId="77777777" w:rsidR="00216DED" w:rsidRPr="00216DED" w:rsidRDefault="00216DED" w:rsidP="00216DED">
      <w:pPr>
        <w:numPr>
          <w:ilvl w:val="2"/>
          <w:numId w:val="42"/>
        </w:numPr>
      </w:pPr>
      <w:r w:rsidRPr="00216DED">
        <w:t>Profile icon: Using the right-hand navigation toggle button</w:t>
      </w:r>
    </w:p>
    <w:p w14:paraId="31D48796" w14:textId="77777777" w:rsidR="00216DED" w:rsidRPr="00216DED" w:rsidRDefault="00216DED" w:rsidP="00216DED">
      <w:pPr>
        <w:numPr>
          <w:ilvl w:val="2"/>
          <w:numId w:val="42"/>
        </w:numPr>
      </w:pPr>
      <w:r w:rsidRPr="00216DED">
        <w:t>Profile: Sections</w:t>
      </w:r>
    </w:p>
    <w:p w14:paraId="41624ED9" w14:textId="77777777" w:rsidR="00216DED" w:rsidRPr="00216DED" w:rsidRDefault="00216DED" w:rsidP="00216DED">
      <w:pPr>
        <w:numPr>
          <w:ilvl w:val="2"/>
          <w:numId w:val="42"/>
        </w:numPr>
      </w:pPr>
      <w:r w:rsidRPr="00216DED">
        <w:t>Profile: Personal Information</w:t>
      </w:r>
    </w:p>
    <w:p w14:paraId="7377AE00" w14:textId="77777777" w:rsidR="00216DED" w:rsidRPr="00216DED" w:rsidRDefault="00216DED" w:rsidP="00216DED">
      <w:pPr>
        <w:numPr>
          <w:ilvl w:val="2"/>
          <w:numId w:val="42"/>
        </w:numPr>
      </w:pPr>
      <w:r w:rsidRPr="00216DED">
        <w:t>Profile: Deleting addresses</w:t>
      </w:r>
    </w:p>
    <w:p w14:paraId="515B27AA" w14:textId="77777777" w:rsidR="00216DED" w:rsidRPr="00216DED" w:rsidRDefault="00216DED" w:rsidP="00216DED">
      <w:pPr>
        <w:numPr>
          <w:ilvl w:val="2"/>
          <w:numId w:val="42"/>
        </w:numPr>
      </w:pPr>
      <w:r w:rsidRPr="00216DED">
        <w:t xml:space="preserve">Split View icon. </w:t>
      </w:r>
    </w:p>
    <w:p w14:paraId="310D93BA" w14:textId="77777777" w:rsidR="00216DED" w:rsidRPr="00216DED" w:rsidRDefault="00216DED" w:rsidP="00216DED">
      <w:pPr>
        <w:numPr>
          <w:ilvl w:val="0"/>
          <w:numId w:val="42"/>
        </w:numPr>
        <w:rPr>
          <w:b/>
          <w:bCs/>
        </w:rPr>
      </w:pPr>
      <w:r w:rsidRPr="00216DED">
        <w:rPr>
          <w:b/>
          <w:bCs/>
        </w:rPr>
        <w:t xml:space="preserve">Access and Navigation (MNCH900) Overview of the Person record: Contacts, Health information and Attachments icons: </w:t>
      </w:r>
      <w:r w:rsidRPr="00216DED">
        <w:t>(Published date 11/21/2025)</w:t>
      </w:r>
    </w:p>
    <w:p w14:paraId="70E920C8" w14:textId="77777777" w:rsidR="00216DED" w:rsidRPr="00216DED" w:rsidRDefault="00216DED" w:rsidP="00216DED">
      <w:pPr>
        <w:numPr>
          <w:ilvl w:val="1"/>
          <w:numId w:val="42"/>
        </w:numPr>
      </w:pPr>
      <w:r w:rsidRPr="00216DED">
        <w:rPr>
          <w:b/>
          <w:bCs/>
        </w:rPr>
        <w:t xml:space="preserve">“Contacts icon: Add Contacts” slide: </w:t>
      </w:r>
      <w:r w:rsidRPr="00216DED">
        <w:t>Updated screenshot and narration to align with the November core product release.</w:t>
      </w:r>
    </w:p>
    <w:p w14:paraId="3A9B8D2C" w14:textId="77777777" w:rsidR="00216DED" w:rsidRPr="00216DED" w:rsidRDefault="00216DED" w:rsidP="00216DED">
      <w:pPr>
        <w:numPr>
          <w:ilvl w:val="0"/>
          <w:numId w:val="42"/>
        </w:numPr>
        <w:rPr>
          <w:b/>
          <w:bCs/>
        </w:rPr>
      </w:pPr>
      <w:r w:rsidRPr="00216DED">
        <w:rPr>
          <w:b/>
          <w:bCs/>
        </w:rPr>
        <w:t xml:space="preserve">Access and Navigation (MNCH900) Assignment and transfers: </w:t>
      </w:r>
      <w:r w:rsidRPr="00216DED">
        <w:t>(Published date 11/21/2025)</w:t>
      </w:r>
    </w:p>
    <w:p w14:paraId="7C8395D7" w14:textId="77777777" w:rsidR="00216DED" w:rsidRPr="00216DED" w:rsidRDefault="00216DED" w:rsidP="00216DED">
      <w:pPr>
        <w:numPr>
          <w:ilvl w:val="1"/>
          <w:numId w:val="42"/>
        </w:numPr>
      </w:pPr>
      <w:r w:rsidRPr="00216DED">
        <w:rPr>
          <w:b/>
          <w:bCs/>
        </w:rPr>
        <w:t xml:space="preserve">Updated or removed screenshots for the following slides to align with the November core product release: </w:t>
      </w:r>
    </w:p>
    <w:p w14:paraId="5F185689" w14:textId="77777777" w:rsidR="00216DED" w:rsidRPr="00216DED" w:rsidRDefault="00216DED" w:rsidP="00216DED">
      <w:pPr>
        <w:numPr>
          <w:ilvl w:val="2"/>
          <w:numId w:val="42"/>
        </w:numPr>
      </w:pPr>
      <w:r w:rsidRPr="00216DED">
        <w:t>Assignments and location assignments</w:t>
      </w:r>
    </w:p>
    <w:p w14:paraId="43BCA24E" w14:textId="77777777" w:rsidR="00216DED" w:rsidRPr="00216DED" w:rsidRDefault="00216DED" w:rsidP="00216DED">
      <w:pPr>
        <w:numPr>
          <w:ilvl w:val="2"/>
          <w:numId w:val="42"/>
        </w:numPr>
      </w:pPr>
      <w:r w:rsidRPr="00216DED">
        <w:t xml:space="preserve">2. Staff assignment. </w:t>
      </w:r>
    </w:p>
    <w:p w14:paraId="36AB70B0" w14:textId="77777777" w:rsidR="00216DED" w:rsidRPr="00216DED" w:rsidRDefault="00216DED" w:rsidP="00216DED">
      <w:pPr>
        <w:numPr>
          <w:ilvl w:val="0"/>
          <w:numId w:val="42"/>
        </w:numPr>
        <w:rPr>
          <w:b/>
          <w:bCs/>
        </w:rPr>
      </w:pPr>
      <w:r w:rsidRPr="00216DED">
        <w:rPr>
          <w:b/>
          <w:bCs/>
        </w:rPr>
        <w:t xml:space="preserve">Workflow: Support Plan (MNCH921) My Supports: </w:t>
      </w:r>
      <w:r w:rsidRPr="00216DED">
        <w:t>(Published date 11/28/2025)</w:t>
      </w:r>
    </w:p>
    <w:p w14:paraId="6A0EEE6B" w14:textId="77777777" w:rsidR="00216DED" w:rsidRPr="00216DED" w:rsidRDefault="00216DED" w:rsidP="00216DED">
      <w:pPr>
        <w:numPr>
          <w:ilvl w:val="1"/>
          <w:numId w:val="42"/>
        </w:numPr>
        <w:rPr>
          <w:b/>
          <w:bCs/>
        </w:rPr>
      </w:pPr>
      <w:r w:rsidRPr="00216DED">
        <w:rPr>
          <w:b/>
          <w:bCs/>
        </w:rPr>
        <w:t xml:space="preserve">Slide 8: </w:t>
      </w:r>
      <w:r w:rsidRPr="00216DED">
        <w:t xml:space="preserve">Updated to clarify that in the Add Waiver provider search bar, users can search by “Provider name or NPI”. </w:t>
      </w:r>
    </w:p>
    <w:p w14:paraId="59DD80F2" w14:textId="77777777" w:rsidR="00216DED" w:rsidRPr="00216DED" w:rsidRDefault="00216DED" w:rsidP="00216DED">
      <w:pPr>
        <w:numPr>
          <w:ilvl w:val="1"/>
          <w:numId w:val="42"/>
        </w:numPr>
        <w:rPr>
          <w:b/>
          <w:bCs/>
        </w:rPr>
      </w:pPr>
      <w:r w:rsidRPr="00216DED">
        <w:rPr>
          <w:b/>
          <w:bCs/>
        </w:rPr>
        <w:t xml:space="preserve">Slide 9: </w:t>
      </w:r>
      <w:r w:rsidRPr="00216DED">
        <w:t>This is a new slide for using advanced search to find a provider by selecting the status active and the specialty code.</w:t>
      </w:r>
      <w:r w:rsidRPr="00216DED">
        <w:rPr>
          <w:b/>
          <w:bCs/>
        </w:rPr>
        <w:t xml:space="preserve"> </w:t>
      </w:r>
    </w:p>
    <w:p w14:paraId="21A8AA58" w14:textId="77777777" w:rsidR="00216DED" w:rsidRPr="00216DED" w:rsidRDefault="00216DED" w:rsidP="00216DED">
      <w:pPr>
        <w:numPr>
          <w:ilvl w:val="0"/>
          <w:numId w:val="42"/>
        </w:numPr>
        <w:rPr>
          <w:b/>
          <w:bCs/>
        </w:rPr>
      </w:pPr>
      <w:r w:rsidRPr="00216DED">
        <w:rPr>
          <w:b/>
          <w:bCs/>
        </w:rPr>
        <w:t xml:space="preserve">Workflow: Support Plan (MNCH921) Getting started: </w:t>
      </w:r>
      <w:r w:rsidRPr="00216DED">
        <w:t>(Published date 12/5/2025)</w:t>
      </w:r>
    </w:p>
    <w:p w14:paraId="5E9BB10F" w14:textId="77777777" w:rsidR="00216DED" w:rsidRPr="00216DED" w:rsidRDefault="00216DED" w:rsidP="00216DED">
      <w:pPr>
        <w:numPr>
          <w:ilvl w:val="1"/>
          <w:numId w:val="42"/>
        </w:numPr>
      </w:pPr>
      <w:r w:rsidRPr="00216DED">
        <w:rPr>
          <w:b/>
          <w:bCs/>
        </w:rPr>
        <w:t>Slide 15:</w:t>
      </w:r>
      <w:r w:rsidRPr="00216DED">
        <w:t xml:space="preserve"> Updated the screenshot to include the “EW budget exception request form” and added a list of Practice Guides available in the </w:t>
      </w:r>
      <w:proofErr w:type="spellStart"/>
      <w:r w:rsidRPr="00216DED">
        <w:t>MnCHOICES</w:t>
      </w:r>
      <w:proofErr w:type="spellEnd"/>
      <w:r w:rsidRPr="00216DED">
        <w:t xml:space="preserve"> Help Center Resources. </w:t>
      </w:r>
    </w:p>
    <w:bookmarkEnd w:id="16"/>
    <w:bookmarkEnd w:id="17"/>
    <w:p w14:paraId="70E515E0" w14:textId="3B0A52E7" w:rsidR="00A71770" w:rsidRDefault="00A71770" w:rsidP="00A71770"/>
    <w:p w14:paraId="3ACBEEDD" w14:textId="77777777" w:rsidR="009B7F36" w:rsidRPr="009B7F36" w:rsidRDefault="009B7F36" w:rsidP="009B7F36">
      <w:pPr>
        <w:rPr>
          <w:sz w:val="40"/>
          <w:szCs w:val="40"/>
        </w:rPr>
      </w:pPr>
    </w:p>
    <w:p w14:paraId="15B3D278" w14:textId="2E8E42F6" w:rsidR="009B7F36" w:rsidRPr="009B7F36" w:rsidRDefault="009B7F36" w:rsidP="009B7F36">
      <w:pPr>
        <w:rPr>
          <w:sz w:val="40"/>
          <w:szCs w:val="40"/>
        </w:rPr>
      </w:pPr>
    </w:p>
    <w:p w14:paraId="7CB3E15B" w14:textId="77777777" w:rsidR="009B7F36" w:rsidRPr="009B7F36" w:rsidRDefault="009B7F36" w:rsidP="009B7F36">
      <w:pPr>
        <w:rPr>
          <w:sz w:val="40"/>
          <w:szCs w:val="40"/>
        </w:rPr>
      </w:pPr>
    </w:p>
    <w:p w14:paraId="7BE76C53" w14:textId="77777777" w:rsidR="009B7F36" w:rsidRPr="009B7F36" w:rsidRDefault="009B7F36" w:rsidP="009B7F36">
      <w:pPr>
        <w:rPr>
          <w:sz w:val="40"/>
          <w:szCs w:val="40"/>
        </w:rPr>
      </w:pPr>
    </w:p>
    <w:p w14:paraId="70231F7E" w14:textId="77777777" w:rsidR="009B7F36" w:rsidRPr="009B7F36" w:rsidRDefault="009B7F36" w:rsidP="009B7F36">
      <w:pPr>
        <w:rPr>
          <w:sz w:val="40"/>
          <w:szCs w:val="40"/>
        </w:rPr>
      </w:pPr>
    </w:p>
    <w:p w14:paraId="33DDBBDF" w14:textId="612DDAA2" w:rsidR="009B7F36" w:rsidRPr="009B7F36" w:rsidRDefault="009B7F36" w:rsidP="009B7F36">
      <w:pPr>
        <w:tabs>
          <w:tab w:val="left" w:pos="5085"/>
        </w:tabs>
        <w:rPr>
          <w:sz w:val="40"/>
          <w:szCs w:val="40"/>
        </w:rPr>
      </w:pPr>
    </w:p>
    <w:sectPr w:rsidR="009B7F36" w:rsidRPr="009B7F36" w:rsidSect="00EF1BF9">
      <w:headerReference w:type="default" r:id="rId12"/>
      <w:footerReference w:type="default" r:id="rId13"/>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7437" w14:textId="77777777" w:rsidR="0061294C" w:rsidRDefault="0061294C" w:rsidP="00BB1FFD">
      <w:pPr>
        <w:spacing w:after="0" w:line="240" w:lineRule="auto"/>
      </w:pPr>
      <w:r>
        <w:separator/>
      </w:r>
    </w:p>
  </w:endnote>
  <w:endnote w:type="continuationSeparator" w:id="0">
    <w:p w14:paraId="54FAA33C" w14:textId="77777777" w:rsidR="0061294C" w:rsidRDefault="0061294C" w:rsidP="00BB1FFD">
      <w:pPr>
        <w:spacing w:after="0" w:line="240" w:lineRule="auto"/>
      </w:pPr>
      <w:r>
        <w:continuationSeparator/>
      </w:r>
    </w:p>
  </w:endnote>
  <w:endnote w:type="continuationNotice" w:id="1">
    <w:p w14:paraId="0FC918C5" w14:textId="77777777" w:rsidR="0061294C" w:rsidRDefault="00612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045F47DD" w:rsidR="0086469F" w:rsidRPr="0056608B" w:rsidRDefault="0086469F">
    <w:pPr>
      <w:pStyle w:val="Footer"/>
      <w:rPr>
        <w:i/>
        <w:iCs/>
        <w:sz w:val="20"/>
        <w:szCs w:val="20"/>
      </w:rPr>
    </w:pPr>
    <w:r w:rsidRPr="0056608B">
      <w:rPr>
        <w:i/>
        <w:iCs/>
        <w:sz w:val="20"/>
        <w:szCs w:val="20"/>
      </w:rPr>
      <w:t>Co</w:t>
    </w:r>
    <w:r w:rsidR="009B7F36" w:rsidRPr="0056608B">
      <w:rPr>
        <w:i/>
        <w:iCs/>
        <w:sz w:val="20"/>
        <w:szCs w:val="20"/>
      </w:rPr>
      <w:t>m</w:t>
    </w:r>
    <w:r w:rsidR="0056608B" w:rsidRPr="0056608B">
      <w:rPr>
        <w:i/>
        <w:iCs/>
        <w:sz w:val="20"/>
        <w:szCs w:val="20"/>
      </w:rPr>
      <w:t xml:space="preserve">munications </w:t>
    </w:r>
    <w:r w:rsidR="009B7F36" w:rsidRPr="0056608B">
      <w:rPr>
        <w:i/>
        <w:iCs/>
        <w:sz w:val="20"/>
        <w:szCs w:val="20"/>
      </w:rPr>
      <w:t>are</w:t>
    </w:r>
    <w:r w:rsidRPr="0056608B">
      <w:rPr>
        <w:i/>
        <w:iCs/>
        <w:sz w:val="20"/>
        <w:szCs w:val="20"/>
      </w:rPr>
      <w:t xml:space="preserve"> </w:t>
    </w:r>
    <w:r w:rsidR="0056608B" w:rsidRPr="0056608B">
      <w:rPr>
        <w:i/>
        <w:iCs/>
        <w:color w:val="000000" w:themeColor="text1"/>
        <w:sz w:val="20"/>
        <w:szCs w:val="20"/>
      </w:rPr>
      <w:t>quick notifications sent via email to share information such as training opportunities, Bridgeview web issues, service area specific pilots and/or initiatives. Communications are not posted on the Care Coordination website.</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A7E0" w14:textId="77777777" w:rsidR="0061294C" w:rsidRDefault="0061294C" w:rsidP="00BB1FFD">
      <w:pPr>
        <w:spacing w:after="0" w:line="240" w:lineRule="auto"/>
      </w:pPr>
      <w:r>
        <w:separator/>
      </w:r>
    </w:p>
  </w:footnote>
  <w:footnote w:type="continuationSeparator" w:id="0">
    <w:p w14:paraId="20D13A16" w14:textId="77777777" w:rsidR="0061294C" w:rsidRDefault="0061294C" w:rsidP="00BB1FFD">
      <w:pPr>
        <w:spacing w:after="0" w:line="240" w:lineRule="auto"/>
      </w:pPr>
      <w:r>
        <w:continuationSeparator/>
      </w:r>
    </w:p>
  </w:footnote>
  <w:footnote w:type="continuationNotice" w:id="1">
    <w:p w14:paraId="549B7AD7" w14:textId="77777777" w:rsidR="0061294C" w:rsidRDefault="00612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615F170D" w:rsidR="00AF1D04" w:rsidRDefault="00B124E0">
    <w:pPr>
      <w:pStyle w:val="Header"/>
    </w:pPr>
    <w:r>
      <w:rPr>
        <w:noProof/>
      </w:rPr>
      <mc:AlternateContent>
        <mc:Choice Requires="wps">
          <w:drawing>
            <wp:anchor distT="45720" distB="45720" distL="114300" distR="114300" simplePos="0" relativeHeight="251658241" behindDoc="0" locked="0" layoutInCell="1" allowOverlap="1" wp14:anchorId="27358D35" wp14:editId="10D461E1">
              <wp:simplePos x="0" y="0"/>
              <wp:positionH relativeFrom="margin">
                <wp:posOffset>329952</wp:posOffset>
              </wp:positionH>
              <wp:positionV relativeFrom="paragraph">
                <wp:posOffset>-692150</wp:posOffset>
              </wp:positionV>
              <wp:extent cx="414210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914400"/>
                      </a:xfrm>
                      <a:prstGeom prst="rect">
                        <a:avLst/>
                      </a:prstGeom>
                      <a:noFill/>
                      <a:ln w="9525">
                        <a:noFill/>
                        <a:miter lim="800000"/>
                        <a:headEnd/>
                        <a:tailEnd/>
                      </a:ln>
                    </wps:spPr>
                    <wps:txb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2963E1B2" w:rsidR="00AF1D04" w:rsidRPr="00AF1D04" w:rsidRDefault="005418F7"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12-17-2025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26pt;margin-top:-54.5pt;width:326.1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" filled="f" stroked="f">
              <v:textbo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2963E1B2" w:rsidR="00AF1D04" w:rsidRPr="00AF1D04" w:rsidRDefault="005418F7"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12-17-2025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DD1E9F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33501"/>
    <w:multiLevelType w:val="hybridMultilevel"/>
    <w:tmpl w:val="3C7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5507CB"/>
    <w:multiLevelType w:val="hybridMultilevel"/>
    <w:tmpl w:val="7288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F0E90"/>
    <w:multiLevelType w:val="hybridMultilevel"/>
    <w:tmpl w:val="71401394"/>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06303"/>
    <w:multiLevelType w:val="hybridMultilevel"/>
    <w:tmpl w:val="670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A27E9"/>
    <w:multiLevelType w:val="hybridMultilevel"/>
    <w:tmpl w:val="C01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86550"/>
    <w:multiLevelType w:val="hybridMultilevel"/>
    <w:tmpl w:val="E36A1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A1742D"/>
    <w:multiLevelType w:val="hybridMultilevel"/>
    <w:tmpl w:val="DB0A9D74"/>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F">
      <w:start w:val="1"/>
      <w:numFmt w:val="decimal"/>
      <w:lvlText w:val="%3."/>
      <w:lvlJc w:val="left"/>
      <w:pPr>
        <w:ind w:left="2160" w:hanging="360"/>
      </w:p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F0981"/>
    <w:multiLevelType w:val="hybridMultilevel"/>
    <w:tmpl w:val="45C0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D38BC"/>
    <w:multiLevelType w:val="hybridMultilevel"/>
    <w:tmpl w:val="653C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142A"/>
    <w:multiLevelType w:val="hybridMultilevel"/>
    <w:tmpl w:val="B9EC147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4" w15:restartNumberingAfterBreak="0">
    <w:nsid w:val="66F05A13"/>
    <w:multiLevelType w:val="hybridMultilevel"/>
    <w:tmpl w:val="8B86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31AAD"/>
    <w:multiLevelType w:val="hybridMultilevel"/>
    <w:tmpl w:val="41A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F1047"/>
    <w:multiLevelType w:val="hybridMultilevel"/>
    <w:tmpl w:val="6ACC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9"/>
  </w:num>
  <w:num w:numId="2" w16cid:durableId="1797331095">
    <w:abstractNumId w:val="18"/>
  </w:num>
  <w:num w:numId="3" w16cid:durableId="214856249">
    <w:abstractNumId w:val="25"/>
  </w:num>
  <w:num w:numId="4" w16cid:durableId="1499616861">
    <w:abstractNumId w:val="33"/>
  </w:num>
  <w:num w:numId="5" w16cid:durableId="2073769093">
    <w:abstractNumId w:val="2"/>
  </w:num>
  <w:num w:numId="6" w16cid:durableId="18362904">
    <w:abstractNumId w:val="40"/>
  </w:num>
  <w:num w:numId="7" w16cid:durableId="495341996">
    <w:abstractNumId w:val="41"/>
  </w:num>
  <w:num w:numId="8" w16cid:durableId="195433800">
    <w:abstractNumId w:val="9"/>
  </w:num>
  <w:num w:numId="9" w16cid:durableId="2131320421">
    <w:abstractNumId w:val="26"/>
  </w:num>
  <w:num w:numId="10" w16cid:durableId="292836173">
    <w:abstractNumId w:val="19"/>
  </w:num>
  <w:num w:numId="11" w16cid:durableId="590047722">
    <w:abstractNumId w:val="14"/>
  </w:num>
  <w:num w:numId="12" w16cid:durableId="1674527007">
    <w:abstractNumId w:val="17"/>
  </w:num>
  <w:num w:numId="13" w16cid:durableId="1073697651">
    <w:abstractNumId w:val="15"/>
  </w:num>
  <w:num w:numId="14" w16cid:durableId="1167403472">
    <w:abstractNumId w:val="30"/>
  </w:num>
  <w:num w:numId="15" w16cid:durableId="1282767395">
    <w:abstractNumId w:val="35"/>
  </w:num>
  <w:num w:numId="16" w16cid:durableId="974333673">
    <w:abstractNumId w:val="22"/>
  </w:num>
  <w:num w:numId="17" w16cid:durableId="364520162">
    <w:abstractNumId w:val="13"/>
  </w:num>
  <w:num w:numId="18" w16cid:durableId="1117332499">
    <w:abstractNumId w:val="16"/>
  </w:num>
  <w:num w:numId="19" w16cid:durableId="2132741991">
    <w:abstractNumId w:val="8"/>
  </w:num>
  <w:num w:numId="20" w16cid:durableId="133525190">
    <w:abstractNumId w:val="37"/>
  </w:num>
  <w:num w:numId="21" w16cid:durableId="2101565973">
    <w:abstractNumId w:val="32"/>
  </w:num>
  <w:num w:numId="22" w16cid:durableId="580287051">
    <w:abstractNumId w:val="27"/>
  </w:num>
  <w:num w:numId="23" w16cid:durableId="1795637695">
    <w:abstractNumId w:val="39"/>
  </w:num>
  <w:num w:numId="24" w16cid:durableId="1165973169">
    <w:abstractNumId w:val="0"/>
  </w:num>
  <w:num w:numId="25" w16cid:durableId="1790397476">
    <w:abstractNumId w:val="28"/>
  </w:num>
  <w:num w:numId="26" w16cid:durableId="765073409">
    <w:abstractNumId w:val="7"/>
  </w:num>
  <w:num w:numId="27" w16cid:durableId="235896657">
    <w:abstractNumId w:val="3"/>
  </w:num>
  <w:num w:numId="28" w16cid:durableId="443774409">
    <w:abstractNumId w:val="36"/>
  </w:num>
  <w:num w:numId="29" w16cid:durableId="688069736">
    <w:abstractNumId w:val="38"/>
  </w:num>
  <w:num w:numId="30" w16cid:durableId="1056663017">
    <w:abstractNumId w:val="34"/>
  </w:num>
  <w:num w:numId="31" w16cid:durableId="443157231">
    <w:abstractNumId w:val="12"/>
  </w:num>
  <w:num w:numId="32" w16cid:durableId="1374574032">
    <w:abstractNumId w:val="24"/>
  </w:num>
  <w:num w:numId="33" w16cid:durableId="784734997">
    <w:abstractNumId w:val="10"/>
  </w:num>
  <w:num w:numId="34" w16cid:durableId="1065682304">
    <w:abstractNumId w:val="11"/>
  </w:num>
  <w:num w:numId="35" w16cid:durableId="1958834433">
    <w:abstractNumId w:val="5"/>
  </w:num>
  <w:num w:numId="36" w16cid:durableId="518280933">
    <w:abstractNumId w:val="23"/>
  </w:num>
  <w:num w:numId="37" w16cid:durableId="995917137">
    <w:abstractNumId w:val="31"/>
    <w:lvlOverride w:ilvl="0"/>
    <w:lvlOverride w:ilvl="1"/>
    <w:lvlOverride w:ilvl="2"/>
    <w:lvlOverride w:ilvl="3"/>
    <w:lvlOverride w:ilvl="4"/>
    <w:lvlOverride w:ilvl="5"/>
    <w:lvlOverride w:ilvl="6"/>
    <w:lvlOverride w:ilvl="7"/>
    <w:lvlOverride w:ilvl="8"/>
  </w:num>
  <w:num w:numId="38" w16cid:durableId="1655647281">
    <w:abstractNumId w:val="1"/>
    <w:lvlOverride w:ilvl="0"/>
    <w:lvlOverride w:ilvl="1"/>
    <w:lvlOverride w:ilvl="2"/>
    <w:lvlOverride w:ilvl="3"/>
    <w:lvlOverride w:ilvl="4"/>
    <w:lvlOverride w:ilvl="5"/>
    <w:lvlOverride w:ilvl="6"/>
    <w:lvlOverride w:ilvl="7"/>
    <w:lvlOverride w:ilvl="8"/>
  </w:num>
  <w:num w:numId="39" w16cid:durableId="999767657">
    <w:abstractNumId w:val="4"/>
    <w:lvlOverride w:ilvl="0"/>
    <w:lvlOverride w:ilvl="1"/>
    <w:lvlOverride w:ilvl="2"/>
    <w:lvlOverride w:ilvl="3"/>
    <w:lvlOverride w:ilvl="4"/>
    <w:lvlOverride w:ilvl="5"/>
    <w:lvlOverride w:ilvl="6"/>
    <w:lvlOverride w:ilvl="7"/>
    <w:lvlOverride w:ilvl="8"/>
  </w:num>
  <w:num w:numId="40" w16cid:durableId="1676224542">
    <w:abstractNumId w:val="20"/>
    <w:lvlOverride w:ilvl="0"/>
    <w:lvlOverride w:ilvl="1"/>
    <w:lvlOverride w:ilvl="2">
      <w:startOverride w:val="1"/>
    </w:lvlOverride>
    <w:lvlOverride w:ilvl="3"/>
    <w:lvlOverride w:ilvl="4"/>
    <w:lvlOverride w:ilvl="5"/>
    <w:lvlOverride w:ilvl="6"/>
    <w:lvlOverride w:ilvl="7"/>
    <w:lvlOverride w:ilvl="8"/>
  </w:num>
  <w:num w:numId="41" w16cid:durableId="1333067967">
    <w:abstractNumId w:val="6"/>
    <w:lvlOverride w:ilvl="0"/>
    <w:lvlOverride w:ilvl="1"/>
    <w:lvlOverride w:ilvl="2"/>
    <w:lvlOverride w:ilvl="3"/>
    <w:lvlOverride w:ilvl="4"/>
    <w:lvlOverride w:ilvl="5"/>
    <w:lvlOverride w:ilvl="6"/>
    <w:lvlOverride w:ilvl="7"/>
    <w:lvlOverride w:ilvl="8"/>
  </w:num>
  <w:num w:numId="42" w16cid:durableId="29401999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426AA"/>
    <w:rsid w:val="000441F2"/>
    <w:rsid w:val="0005009B"/>
    <w:rsid w:val="00064372"/>
    <w:rsid w:val="000673E7"/>
    <w:rsid w:val="00095CEA"/>
    <w:rsid w:val="000A5D07"/>
    <w:rsid w:val="000B3E7D"/>
    <w:rsid w:val="000C2585"/>
    <w:rsid w:val="000C2E61"/>
    <w:rsid w:val="000C7F0F"/>
    <w:rsid w:val="000D26FC"/>
    <w:rsid w:val="000F0C07"/>
    <w:rsid w:val="00100733"/>
    <w:rsid w:val="00101EAA"/>
    <w:rsid w:val="001377AB"/>
    <w:rsid w:val="00146993"/>
    <w:rsid w:val="00150443"/>
    <w:rsid w:val="00156EEA"/>
    <w:rsid w:val="00163839"/>
    <w:rsid w:val="00174F3D"/>
    <w:rsid w:val="001759D1"/>
    <w:rsid w:val="0017655A"/>
    <w:rsid w:val="00177274"/>
    <w:rsid w:val="0018650C"/>
    <w:rsid w:val="001A1754"/>
    <w:rsid w:val="001A477F"/>
    <w:rsid w:val="001D2782"/>
    <w:rsid w:val="001E1085"/>
    <w:rsid w:val="001F16DF"/>
    <w:rsid w:val="001F79CB"/>
    <w:rsid w:val="001F7B3B"/>
    <w:rsid w:val="002029D2"/>
    <w:rsid w:val="00207605"/>
    <w:rsid w:val="002143B9"/>
    <w:rsid w:val="00216DED"/>
    <w:rsid w:val="00222CB4"/>
    <w:rsid w:val="00224BCD"/>
    <w:rsid w:val="00226B8A"/>
    <w:rsid w:val="00231612"/>
    <w:rsid w:val="00237980"/>
    <w:rsid w:val="00241FDA"/>
    <w:rsid w:val="00266777"/>
    <w:rsid w:val="00275CDB"/>
    <w:rsid w:val="0028428E"/>
    <w:rsid w:val="00287C94"/>
    <w:rsid w:val="00297D50"/>
    <w:rsid w:val="002B36E2"/>
    <w:rsid w:val="002D7C3C"/>
    <w:rsid w:val="002E02C0"/>
    <w:rsid w:val="002E040A"/>
    <w:rsid w:val="002E4287"/>
    <w:rsid w:val="002E7252"/>
    <w:rsid w:val="002F264B"/>
    <w:rsid w:val="002F63D4"/>
    <w:rsid w:val="002F7324"/>
    <w:rsid w:val="00321340"/>
    <w:rsid w:val="00323095"/>
    <w:rsid w:val="0038620C"/>
    <w:rsid w:val="003901BE"/>
    <w:rsid w:val="00397E3A"/>
    <w:rsid w:val="003A12B5"/>
    <w:rsid w:val="003B5970"/>
    <w:rsid w:val="003C1F8E"/>
    <w:rsid w:val="003D042A"/>
    <w:rsid w:val="003E13DE"/>
    <w:rsid w:val="003E6579"/>
    <w:rsid w:val="003F29D6"/>
    <w:rsid w:val="003F6B90"/>
    <w:rsid w:val="00401A72"/>
    <w:rsid w:val="004334D0"/>
    <w:rsid w:val="0044731C"/>
    <w:rsid w:val="0047758D"/>
    <w:rsid w:val="00490FCE"/>
    <w:rsid w:val="004A28D0"/>
    <w:rsid w:val="004D30F0"/>
    <w:rsid w:val="004F1E33"/>
    <w:rsid w:val="00500D27"/>
    <w:rsid w:val="0051093B"/>
    <w:rsid w:val="00510F80"/>
    <w:rsid w:val="00511FD0"/>
    <w:rsid w:val="005201CF"/>
    <w:rsid w:val="005216A1"/>
    <w:rsid w:val="0053159F"/>
    <w:rsid w:val="00533C9C"/>
    <w:rsid w:val="00533E6F"/>
    <w:rsid w:val="00540B8C"/>
    <w:rsid w:val="005413CA"/>
    <w:rsid w:val="005418F7"/>
    <w:rsid w:val="0056608B"/>
    <w:rsid w:val="00587B08"/>
    <w:rsid w:val="005B0C97"/>
    <w:rsid w:val="005B2F63"/>
    <w:rsid w:val="005C4385"/>
    <w:rsid w:val="005C7FFC"/>
    <w:rsid w:val="005D6BC6"/>
    <w:rsid w:val="005E07CD"/>
    <w:rsid w:val="00605891"/>
    <w:rsid w:val="0061294C"/>
    <w:rsid w:val="00623BBA"/>
    <w:rsid w:val="00640092"/>
    <w:rsid w:val="00645D13"/>
    <w:rsid w:val="006467E2"/>
    <w:rsid w:val="00646AC2"/>
    <w:rsid w:val="006579A0"/>
    <w:rsid w:val="00661EAF"/>
    <w:rsid w:val="00662F2A"/>
    <w:rsid w:val="00667838"/>
    <w:rsid w:val="00670A56"/>
    <w:rsid w:val="00684C03"/>
    <w:rsid w:val="00686352"/>
    <w:rsid w:val="0069006A"/>
    <w:rsid w:val="00690495"/>
    <w:rsid w:val="00696BE2"/>
    <w:rsid w:val="006B5D91"/>
    <w:rsid w:val="006E6429"/>
    <w:rsid w:val="006F264F"/>
    <w:rsid w:val="00716C29"/>
    <w:rsid w:val="00720E1E"/>
    <w:rsid w:val="00722865"/>
    <w:rsid w:val="007260E4"/>
    <w:rsid w:val="00736979"/>
    <w:rsid w:val="00737264"/>
    <w:rsid w:val="0073769D"/>
    <w:rsid w:val="00741E61"/>
    <w:rsid w:val="00763D00"/>
    <w:rsid w:val="00764D69"/>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27299"/>
    <w:rsid w:val="0083548D"/>
    <w:rsid w:val="00857F8D"/>
    <w:rsid w:val="0086469F"/>
    <w:rsid w:val="00871F80"/>
    <w:rsid w:val="0087399E"/>
    <w:rsid w:val="00885E21"/>
    <w:rsid w:val="00887099"/>
    <w:rsid w:val="008877C2"/>
    <w:rsid w:val="008C06C7"/>
    <w:rsid w:val="008C610E"/>
    <w:rsid w:val="008E3F08"/>
    <w:rsid w:val="008E6751"/>
    <w:rsid w:val="008F5F4B"/>
    <w:rsid w:val="00902422"/>
    <w:rsid w:val="0093070C"/>
    <w:rsid w:val="00932CA6"/>
    <w:rsid w:val="0094725B"/>
    <w:rsid w:val="00951E83"/>
    <w:rsid w:val="00954AF8"/>
    <w:rsid w:val="00963586"/>
    <w:rsid w:val="00963F3F"/>
    <w:rsid w:val="00964FC8"/>
    <w:rsid w:val="00981E73"/>
    <w:rsid w:val="009869A9"/>
    <w:rsid w:val="00986E5D"/>
    <w:rsid w:val="009976A2"/>
    <w:rsid w:val="009A68EC"/>
    <w:rsid w:val="009B1374"/>
    <w:rsid w:val="009B2F51"/>
    <w:rsid w:val="009B7F36"/>
    <w:rsid w:val="009F5394"/>
    <w:rsid w:val="00A05FD1"/>
    <w:rsid w:val="00A1065A"/>
    <w:rsid w:val="00A16F35"/>
    <w:rsid w:val="00A24223"/>
    <w:rsid w:val="00A30977"/>
    <w:rsid w:val="00A43DD3"/>
    <w:rsid w:val="00A5044E"/>
    <w:rsid w:val="00A51367"/>
    <w:rsid w:val="00A57A8F"/>
    <w:rsid w:val="00A7017F"/>
    <w:rsid w:val="00A71770"/>
    <w:rsid w:val="00A771B2"/>
    <w:rsid w:val="00A82DCC"/>
    <w:rsid w:val="00A9292A"/>
    <w:rsid w:val="00AA1C20"/>
    <w:rsid w:val="00AB049B"/>
    <w:rsid w:val="00AB2016"/>
    <w:rsid w:val="00AB5F1C"/>
    <w:rsid w:val="00AC4739"/>
    <w:rsid w:val="00AD5757"/>
    <w:rsid w:val="00AE5599"/>
    <w:rsid w:val="00AF1D04"/>
    <w:rsid w:val="00B124E0"/>
    <w:rsid w:val="00B257C8"/>
    <w:rsid w:val="00B33AEF"/>
    <w:rsid w:val="00B37F51"/>
    <w:rsid w:val="00B52F75"/>
    <w:rsid w:val="00B60565"/>
    <w:rsid w:val="00B63110"/>
    <w:rsid w:val="00B81F54"/>
    <w:rsid w:val="00BB1FFD"/>
    <w:rsid w:val="00BB4F07"/>
    <w:rsid w:val="00BD6DF2"/>
    <w:rsid w:val="00C03345"/>
    <w:rsid w:val="00C07123"/>
    <w:rsid w:val="00C17703"/>
    <w:rsid w:val="00C20357"/>
    <w:rsid w:val="00C21688"/>
    <w:rsid w:val="00C30B6E"/>
    <w:rsid w:val="00C40A7E"/>
    <w:rsid w:val="00C40B16"/>
    <w:rsid w:val="00C41AB5"/>
    <w:rsid w:val="00C44797"/>
    <w:rsid w:val="00C44CEA"/>
    <w:rsid w:val="00C509B3"/>
    <w:rsid w:val="00C51B7A"/>
    <w:rsid w:val="00C54B73"/>
    <w:rsid w:val="00C608E4"/>
    <w:rsid w:val="00C6123D"/>
    <w:rsid w:val="00C844B5"/>
    <w:rsid w:val="00C90486"/>
    <w:rsid w:val="00CA04A0"/>
    <w:rsid w:val="00CA1E33"/>
    <w:rsid w:val="00CA2381"/>
    <w:rsid w:val="00CA2A1A"/>
    <w:rsid w:val="00CC125C"/>
    <w:rsid w:val="00CC2EB9"/>
    <w:rsid w:val="00CC4229"/>
    <w:rsid w:val="00CC5603"/>
    <w:rsid w:val="00CE5DE2"/>
    <w:rsid w:val="00CE63EA"/>
    <w:rsid w:val="00CF49F1"/>
    <w:rsid w:val="00CF6B62"/>
    <w:rsid w:val="00D10093"/>
    <w:rsid w:val="00D25895"/>
    <w:rsid w:val="00D3050B"/>
    <w:rsid w:val="00D46A95"/>
    <w:rsid w:val="00D5294C"/>
    <w:rsid w:val="00D553D8"/>
    <w:rsid w:val="00D60A33"/>
    <w:rsid w:val="00D62A09"/>
    <w:rsid w:val="00D62FFC"/>
    <w:rsid w:val="00D66CF4"/>
    <w:rsid w:val="00D96A36"/>
    <w:rsid w:val="00DC4B6A"/>
    <w:rsid w:val="00DD18F5"/>
    <w:rsid w:val="00DE2F89"/>
    <w:rsid w:val="00DE3B63"/>
    <w:rsid w:val="00DF4E3A"/>
    <w:rsid w:val="00E00AB5"/>
    <w:rsid w:val="00E11DD3"/>
    <w:rsid w:val="00E47607"/>
    <w:rsid w:val="00E83F7D"/>
    <w:rsid w:val="00EC4AA6"/>
    <w:rsid w:val="00EC69E5"/>
    <w:rsid w:val="00EE5C71"/>
    <w:rsid w:val="00EF147D"/>
    <w:rsid w:val="00EF1BF9"/>
    <w:rsid w:val="00F0025F"/>
    <w:rsid w:val="00F04D76"/>
    <w:rsid w:val="00F122CE"/>
    <w:rsid w:val="00F2197B"/>
    <w:rsid w:val="00F2265D"/>
    <w:rsid w:val="00F2549E"/>
    <w:rsid w:val="00F25556"/>
    <w:rsid w:val="00F3164D"/>
    <w:rsid w:val="00F31E94"/>
    <w:rsid w:val="00F32EDB"/>
    <w:rsid w:val="00F36B5F"/>
    <w:rsid w:val="00F408C6"/>
    <w:rsid w:val="00F531F6"/>
    <w:rsid w:val="00F5483A"/>
    <w:rsid w:val="00F5658F"/>
    <w:rsid w:val="00F610EE"/>
    <w:rsid w:val="00F61B6A"/>
    <w:rsid w:val="00F65E65"/>
    <w:rsid w:val="00F77805"/>
    <w:rsid w:val="00F843F6"/>
    <w:rsid w:val="00F93A7E"/>
    <w:rsid w:val="00FA31F9"/>
    <w:rsid w:val="00FA5AF7"/>
    <w:rsid w:val="00FA7110"/>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F843F6"/>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9904">
      <w:bodyDiv w:val="1"/>
      <w:marLeft w:val="0"/>
      <w:marRight w:val="0"/>
      <w:marTop w:val="0"/>
      <w:marBottom w:val="0"/>
      <w:divBdr>
        <w:top w:val="none" w:sz="0" w:space="0" w:color="auto"/>
        <w:left w:val="none" w:sz="0" w:space="0" w:color="auto"/>
        <w:bottom w:val="none" w:sz="0" w:space="0" w:color="auto"/>
        <w:right w:val="none" w:sz="0" w:space="0" w:color="auto"/>
      </w:divBdr>
    </w:div>
    <w:div w:id="478348087">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158040645">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mn.gov/dhs/partners-and-providers/news-initiatives-reports-workgroups/long-term-services-and-supports/ltss-rates/__;!!CwIvYz4dIaSa!OQhWSCXS7SMS2lzBgqp4g5X3xPjBiTNQOKizwiji16KPcA5B4MEgu8HS9TOwVbDNrWyabfhAAgVoCNqmr1tpHHFMBbiDE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313DF641-BE23-4A58-B17F-2FC65426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1286</Words>
  <Characters>6636</Characters>
  <Application>Microsoft Office Word</Application>
  <DocSecurity>8</DocSecurity>
  <Lines>2212</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8</cp:revision>
  <cp:lastPrinted>2023-04-13T19:37:00Z</cp:lastPrinted>
  <dcterms:created xsi:type="dcterms:W3CDTF">2025-12-16T13:38:00Z</dcterms:created>
  <dcterms:modified xsi:type="dcterms:W3CDTF">2025-12-16T13:42:00Z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