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F24FE" w14:textId="14435DB1" w:rsidR="009B7F36" w:rsidRPr="00A14C3B" w:rsidRDefault="009D412B" w:rsidP="00A14C3B">
      <w:pPr>
        <w:pStyle w:val="Title"/>
        <w:spacing w:beforeLines="50" w:before="120"/>
        <w:jc w:val="center"/>
        <w:rPr>
          <w:b/>
          <w:bCs/>
          <w:smallCaps/>
          <w:color w:val="0070C0"/>
          <w:spacing w:val="5"/>
          <w:sz w:val="40"/>
          <w:szCs w:val="40"/>
        </w:rPr>
      </w:pPr>
      <w:r>
        <w:rPr>
          <w:rStyle w:val="IntenseReference"/>
          <w:color w:val="0070C0"/>
          <w:sz w:val="40"/>
          <w:szCs w:val="40"/>
        </w:rPr>
        <w:t>guidelines updates</w:t>
      </w:r>
    </w:p>
    <w:p w14:paraId="10D93132" w14:textId="63D836A8" w:rsidR="00500C65" w:rsidRPr="00A14C3B" w:rsidRDefault="009D412B" w:rsidP="00EC267D">
      <w:pPr>
        <w:spacing w:beforeLines="50" w:before="120" w:line="240" w:lineRule="auto"/>
      </w:pPr>
      <w:r w:rsidRPr="00A14C3B">
        <w:t>The MSHO/MSC+ Care Coordination Guidelines were updated</w:t>
      </w:r>
      <w:r w:rsidR="00D8049C">
        <w:t xml:space="preserve"> – </w:t>
      </w:r>
      <w:r w:rsidR="0016244D">
        <w:t>please see attachments</w:t>
      </w:r>
      <w:r w:rsidR="00FE3784">
        <w:t xml:space="preserve"> (they will be posted to the website on Monday).</w:t>
      </w:r>
    </w:p>
    <w:p w14:paraId="140B2487" w14:textId="4840E1B5" w:rsidR="00500C65" w:rsidRDefault="009D412B" w:rsidP="00A74401">
      <w:pPr>
        <w:spacing w:beforeLines="50" w:before="120" w:after="0" w:line="240" w:lineRule="auto"/>
      </w:pPr>
      <w:r w:rsidRPr="00A14C3B">
        <w:t xml:space="preserve">Changes in the guidelines are in </w:t>
      </w:r>
      <w:r w:rsidRPr="00A14C3B">
        <w:rPr>
          <w:color w:val="FF0000"/>
        </w:rPr>
        <w:t>red font</w:t>
      </w:r>
      <w:r w:rsidRPr="00A14C3B">
        <w:t xml:space="preserve"> accessible via clicking on the </w:t>
      </w:r>
      <w:r w:rsidRPr="00A14C3B">
        <w:rPr>
          <w:color w:val="FF0000"/>
        </w:rPr>
        <w:t>red</w:t>
      </w:r>
      <w:r w:rsidRPr="00A14C3B">
        <w:t xml:space="preserve"> sections in the Table of Contents and throughout the documents to make it easier to review what has changed.  The following sections and/or sub-sections have updates:</w:t>
      </w:r>
    </w:p>
    <w:p w14:paraId="6733FC52" w14:textId="77777777" w:rsidR="00A74401" w:rsidRPr="00A74401" w:rsidRDefault="00A74401" w:rsidP="00A74401">
      <w:pPr>
        <w:spacing w:beforeLines="50" w:before="120" w:after="0" w:line="240" w:lineRule="auto"/>
        <w:rPr>
          <w:sz w:val="2"/>
          <w:szCs w:val="2"/>
        </w:rPr>
      </w:pPr>
    </w:p>
    <w:p w14:paraId="6DF3355B" w14:textId="77777777" w:rsidR="009D412B" w:rsidRPr="00A14C3B" w:rsidRDefault="009D412B" w:rsidP="00EC267D">
      <w:pPr>
        <w:spacing w:beforeLines="50" w:before="120" w:after="0" w:line="240" w:lineRule="auto"/>
        <w:rPr>
          <w:b/>
          <w:bCs/>
          <w:color w:val="0070C0"/>
        </w:rPr>
      </w:pPr>
      <w:r w:rsidRPr="00A14C3B">
        <w:rPr>
          <w:b/>
          <w:bCs/>
          <w:color w:val="0070C0"/>
        </w:rPr>
        <w:t>Community Guidelines</w:t>
      </w:r>
    </w:p>
    <w:p w14:paraId="2652D713" w14:textId="04F0E723" w:rsidR="009D412B" w:rsidRPr="00A14C3B" w:rsidRDefault="003E6318" w:rsidP="00EC267D">
      <w:pPr>
        <w:pStyle w:val="ListParagraph"/>
        <w:numPr>
          <w:ilvl w:val="0"/>
          <w:numId w:val="27"/>
        </w:numPr>
        <w:spacing w:beforeLines="50" w:before="120" w:line="240" w:lineRule="auto"/>
      </w:pPr>
      <w:r w:rsidRPr="00A14C3B">
        <w:rPr>
          <w:b/>
          <w:bCs/>
          <w:i/>
          <w:iCs/>
        </w:rPr>
        <w:t>New section:</w:t>
      </w:r>
      <w:r w:rsidRPr="00A14C3B">
        <w:t xml:space="preserve"> </w:t>
      </w:r>
      <w:r w:rsidR="00F743DB" w:rsidRPr="00A14C3B">
        <w:t>90 Day Monitoring after Medicaid becomes inactive (</w:t>
      </w:r>
      <w:proofErr w:type="gramStart"/>
      <w:r w:rsidR="00F743DB" w:rsidRPr="00A14C3B">
        <w:t>includes</w:t>
      </w:r>
      <w:proofErr w:type="gramEnd"/>
      <w:r w:rsidR="00F743DB" w:rsidRPr="00A14C3B">
        <w:t xml:space="preserve"> MSHO grace period and MSC+ guidance)</w:t>
      </w:r>
    </w:p>
    <w:p w14:paraId="2C8F10FF" w14:textId="6DACFBEA" w:rsidR="00F743DB" w:rsidRPr="00A14C3B" w:rsidRDefault="009132BC" w:rsidP="00EC267D">
      <w:pPr>
        <w:pStyle w:val="ListParagraph"/>
        <w:numPr>
          <w:ilvl w:val="1"/>
          <w:numId w:val="27"/>
        </w:numPr>
        <w:spacing w:beforeLines="50" w:before="120" w:line="240" w:lineRule="auto"/>
      </w:pPr>
      <w:r w:rsidRPr="00A14C3B">
        <w:t>New policy for MSC+ members who are terming:</w:t>
      </w:r>
      <w:r w:rsidR="009B6FCE" w:rsidRPr="00A14C3B">
        <w:t xml:space="preserve"> if after contacting the member’s financial worker and </w:t>
      </w:r>
      <w:r w:rsidR="00AC6805" w:rsidRPr="00A14C3B">
        <w:t xml:space="preserve">the financial </w:t>
      </w:r>
      <w:r w:rsidR="006A474D">
        <w:t xml:space="preserve">worker </w:t>
      </w:r>
      <w:r w:rsidR="00AC6805" w:rsidRPr="00A14C3B">
        <w:t xml:space="preserve">clearly states that the member’s MA </w:t>
      </w:r>
      <w:r w:rsidR="00880FA5" w:rsidRPr="00A14C3B">
        <w:t>will be reinstated within 90 days and member will be re-enrolled onto Blue Plus with no gap in coverage, Care Coordinator</w:t>
      </w:r>
      <w:r w:rsidR="002A4DCC" w:rsidRPr="00A14C3B">
        <w:t xml:space="preserve">s </w:t>
      </w:r>
      <w:r w:rsidR="00880FA5" w:rsidRPr="00A14C3B">
        <w:t>must complete any re</w:t>
      </w:r>
      <w:r w:rsidR="002A4DCC" w:rsidRPr="00A14C3B">
        <w:t>-</w:t>
      </w:r>
      <w:r w:rsidR="00880FA5" w:rsidRPr="00A14C3B">
        <w:t>a</w:t>
      </w:r>
      <w:r w:rsidR="002A4DCC" w:rsidRPr="00A14C3B">
        <w:t>s</w:t>
      </w:r>
      <w:r w:rsidR="00880FA5" w:rsidRPr="00A14C3B">
        <w:t xml:space="preserve">sessments and support planning for any </w:t>
      </w:r>
      <w:r w:rsidR="00E95574" w:rsidRPr="00A14C3B">
        <w:t xml:space="preserve">MSHO or MSC+ member during this time. This applies to all </w:t>
      </w:r>
      <w:proofErr w:type="gramStart"/>
      <w:r w:rsidR="00E95574" w:rsidRPr="00A14C3B">
        <w:t>enrollees</w:t>
      </w:r>
      <w:proofErr w:type="gramEnd"/>
      <w:r w:rsidR="00E95574" w:rsidRPr="00A14C3B">
        <w:t xml:space="preserve"> (CW, EW, and NH). See </w:t>
      </w:r>
      <w:r w:rsidR="002A4DCC" w:rsidRPr="00A14C3B">
        <w:t>new section for product specific guidance</w:t>
      </w:r>
      <w:r w:rsidR="00735753" w:rsidRPr="00A14C3B">
        <w:t>.</w:t>
      </w:r>
      <w:r w:rsidR="002A4DCC" w:rsidRPr="00A14C3B">
        <w:t xml:space="preserve"> </w:t>
      </w:r>
    </w:p>
    <w:p w14:paraId="5531DAFE" w14:textId="066F92AD" w:rsidR="00500C65" w:rsidRPr="00A14C3B" w:rsidRDefault="003C1849" w:rsidP="00EC267D">
      <w:pPr>
        <w:pStyle w:val="ListParagraph"/>
        <w:numPr>
          <w:ilvl w:val="0"/>
          <w:numId w:val="27"/>
        </w:numPr>
        <w:spacing w:beforeLines="50" w:before="120" w:line="240" w:lineRule="auto"/>
      </w:pPr>
      <w:r w:rsidRPr="00A14C3B">
        <w:t>Summary of Requirements &amp; Timelines</w:t>
      </w:r>
    </w:p>
    <w:p w14:paraId="1F49319C" w14:textId="1C16A55B" w:rsidR="00CF6423" w:rsidRPr="00A14C3B" w:rsidRDefault="00253465" w:rsidP="00EC267D">
      <w:pPr>
        <w:pStyle w:val="ListParagraph"/>
        <w:numPr>
          <w:ilvl w:val="1"/>
          <w:numId w:val="27"/>
        </w:numPr>
        <w:spacing w:beforeLines="50" w:before="120" w:line="240" w:lineRule="auto"/>
      </w:pPr>
      <w:r w:rsidRPr="00A14C3B">
        <w:t>MSHO &amp; MSC+ Elderly Waiver</w:t>
      </w:r>
      <w:r w:rsidR="00B73F69" w:rsidRPr="00A14C3B">
        <w:t xml:space="preserve"> – attachments guidance</w:t>
      </w:r>
    </w:p>
    <w:p w14:paraId="79474367" w14:textId="2ACDC8D4" w:rsidR="00253465" w:rsidRPr="00A14C3B" w:rsidRDefault="00B73F69" w:rsidP="00EC267D">
      <w:pPr>
        <w:pStyle w:val="ListParagraph"/>
        <w:numPr>
          <w:ilvl w:val="1"/>
          <w:numId w:val="27"/>
        </w:numPr>
        <w:spacing w:beforeLines="50" w:before="120" w:line="240" w:lineRule="auto"/>
      </w:pPr>
      <w:r w:rsidRPr="00A14C3B">
        <w:t>MSHO &amp; MSC+ Community Well - attachments guidance</w:t>
      </w:r>
    </w:p>
    <w:p w14:paraId="2C0C7357" w14:textId="0421091A" w:rsidR="00B73F69" w:rsidRPr="00A14C3B" w:rsidRDefault="009B262A" w:rsidP="00EC267D">
      <w:pPr>
        <w:pStyle w:val="ListParagraph"/>
        <w:numPr>
          <w:ilvl w:val="1"/>
          <w:numId w:val="27"/>
        </w:numPr>
        <w:spacing w:beforeLines="50" w:before="120" w:line="240" w:lineRule="auto"/>
      </w:pPr>
      <w:r w:rsidRPr="00A14C3B">
        <w:t>MSHO &amp; MSC+ Unable to Reach – change from 4 attempts to 2 attempts to reach member at mid-year</w:t>
      </w:r>
    </w:p>
    <w:p w14:paraId="2C7E6D37" w14:textId="75FE489C" w:rsidR="005447D2" w:rsidRPr="00A14C3B" w:rsidRDefault="00EC267D" w:rsidP="00EC267D">
      <w:pPr>
        <w:pStyle w:val="ListParagraph"/>
        <w:numPr>
          <w:ilvl w:val="0"/>
          <w:numId w:val="27"/>
        </w:numPr>
        <w:spacing w:beforeLines="50" w:before="120" w:line="240" w:lineRule="auto"/>
      </w:pPr>
      <w:r w:rsidRPr="00A14C3B">
        <w:t>Mid-Year</w:t>
      </w:r>
      <w:r w:rsidR="00AC5829" w:rsidRPr="00A14C3B">
        <w:t xml:space="preserve"> Contact Requirements</w:t>
      </w:r>
      <w:r w:rsidR="00617B07" w:rsidRPr="00A14C3B">
        <w:t xml:space="preserve"> </w:t>
      </w:r>
      <w:r w:rsidR="000A16F5" w:rsidRPr="00A14C3B">
        <w:t>–</w:t>
      </w:r>
      <w:r w:rsidR="00617B07" w:rsidRPr="00A14C3B">
        <w:t xml:space="preserve"> </w:t>
      </w:r>
      <w:r w:rsidR="000A16F5" w:rsidRPr="00A14C3B">
        <w:t>clarity added that the for the mid-year contact requirement is anytime between months 5 and 7 following the member’s initial or annual assessment.</w:t>
      </w:r>
    </w:p>
    <w:p w14:paraId="57147232" w14:textId="3A852660" w:rsidR="002950C3" w:rsidRPr="00A14C3B" w:rsidRDefault="00DB0C3F" w:rsidP="00EC267D">
      <w:pPr>
        <w:pStyle w:val="ListParagraph"/>
        <w:numPr>
          <w:ilvl w:val="0"/>
          <w:numId w:val="27"/>
        </w:numPr>
        <w:spacing w:beforeLines="50" w:before="120" w:line="240" w:lineRule="auto"/>
      </w:pPr>
      <w:r w:rsidRPr="00A14C3B">
        <w:t>Health Risk Assessment Options &amp; Requirements</w:t>
      </w:r>
    </w:p>
    <w:p w14:paraId="2DC12519" w14:textId="69A93467" w:rsidR="00D176A7" w:rsidRDefault="00D176A7" w:rsidP="00D176A7">
      <w:pPr>
        <w:pStyle w:val="ListParagraph"/>
        <w:numPr>
          <w:ilvl w:val="1"/>
          <w:numId w:val="27"/>
        </w:numPr>
        <w:spacing w:beforeLines="50" w:before="120" w:line="240" w:lineRule="auto"/>
      </w:pPr>
      <w:r w:rsidRPr="00A14C3B">
        <w:t>Blue Plus Transitional HRA/DHS Transfer Functional Needs Update (Transfer FNU) Assessment Options</w:t>
      </w:r>
    </w:p>
    <w:p w14:paraId="05555090" w14:textId="7967905D" w:rsidR="00A14C3B" w:rsidRDefault="00EE139C" w:rsidP="00D176A7">
      <w:pPr>
        <w:pStyle w:val="ListParagraph"/>
        <w:numPr>
          <w:ilvl w:val="1"/>
          <w:numId w:val="27"/>
        </w:numPr>
        <w:spacing w:beforeLines="50" w:before="120" w:line="240" w:lineRule="auto"/>
      </w:pPr>
      <w:r>
        <w:t>Refusals</w:t>
      </w:r>
    </w:p>
    <w:p w14:paraId="2085092F" w14:textId="77777777" w:rsidR="0059748F" w:rsidRDefault="00EE139C" w:rsidP="00D176A7">
      <w:pPr>
        <w:pStyle w:val="ListParagraph"/>
        <w:numPr>
          <w:ilvl w:val="1"/>
          <w:numId w:val="27"/>
        </w:numPr>
        <w:spacing w:beforeLines="50" w:before="120" w:line="240" w:lineRule="auto"/>
      </w:pPr>
      <w:r>
        <w:t>Unable to Reach</w:t>
      </w:r>
    </w:p>
    <w:p w14:paraId="2B211E24" w14:textId="487DD350" w:rsidR="00EE139C" w:rsidRDefault="003A014E" w:rsidP="0059748F">
      <w:pPr>
        <w:pStyle w:val="ListParagraph"/>
        <w:numPr>
          <w:ilvl w:val="2"/>
          <w:numId w:val="27"/>
        </w:numPr>
        <w:spacing w:beforeLines="50" w:before="120" w:line="240" w:lineRule="auto"/>
      </w:pPr>
      <w:r>
        <w:t>Care coordinators must ma</w:t>
      </w:r>
      <w:r w:rsidR="009C345A" w:rsidRPr="009C345A">
        <w:t>ke a total of four attempts to contact the member via phone, e-mail, or letter to offer an assessment.</w:t>
      </w:r>
      <w:r>
        <w:t xml:space="preserve"> A</w:t>
      </w:r>
      <w:r w:rsidR="0059748F">
        <w:t>ttempts to obtain a working number</w:t>
      </w:r>
      <w:r>
        <w:t xml:space="preserve"> from other sources (clinic/financial worker)</w:t>
      </w:r>
      <w:r w:rsidR="0059748F">
        <w:t xml:space="preserve"> no longer count towards the four attempts to reach the member</w:t>
      </w:r>
    </w:p>
    <w:p w14:paraId="27958362" w14:textId="77777777" w:rsidR="006B239D" w:rsidRPr="006B239D" w:rsidRDefault="006B239D" w:rsidP="006B239D">
      <w:pPr>
        <w:pStyle w:val="ListParagraph"/>
        <w:numPr>
          <w:ilvl w:val="2"/>
          <w:numId w:val="27"/>
        </w:numPr>
      </w:pPr>
      <w:r w:rsidRPr="006B239D">
        <w:lastRenderedPageBreak/>
        <w:t>Attempts must be made on different dates at different times and documented in case notes.</w:t>
      </w:r>
    </w:p>
    <w:p w14:paraId="245BEEB6" w14:textId="7275F37C" w:rsidR="00C4665F" w:rsidRDefault="00C4665F" w:rsidP="00D6587C">
      <w:pPr>
        <w:pStyle w:val="ListParagraph"/>
        <w:numPr>
          <w:ilvl w:val="0"/>
          <w:numId w:val="27"/>
        </w:numPr>
        <w:spacing w:beforeLines="50" w:before="120" w:line="240" w:lineRule="auto"/>
      </w:pPr>
      <w:r w:rsidRPr="00C4665F">
        <w:t>Support Planning Options &amp; Requirements</w:t>
      </w:r>
    </w:p>
    <w:p w14:paraId="1B83BCDE" w14:textId="41199105" w:rsidR="00FA7021" w:rsidRDefault="00FA7021" w:rsidP="00C4665F">
      <w:pPr>
        <w:pStyle w:val="ListParagraph"/>
        <w:numPr>
          <w:ilvl w:val="1"/>
          <w:numId w:val="27"/>
        </w:numPr>
        <w:spacing w:beforeLines="50" w:before="120" w:line="240" w:lineRule="auto"/>
      </w:pPr>
      <w:r w:rsidRPr="00FA7021">
        <w:rPr>
          <w:b/>
          <w:bCs/>
          <w:i/>
          <w:iCs/>
          <w:color w:val="auto"/>
        </w:rPr>
        <w:t>New section:</w:t>
      </w:r>
      <w:r>
        <w:t xml:space="preserve"> </w:t>
      </w:r>
      <w:r w:rsidRPr="00FA7021">
        <w:t>Documentation of diagnoses, health conditions, and needs in the Support Plan</w:t>
      </w:r>
    </w:p>
    <w:p w14:paraId="2758D900" w14:textId="320AD881" w:rsidR="0059748F" w:rsidRDefault="00D6587C" w:rsidP="00C4665F">
      <w:pPr>
        <w:pStyle w:val="ListParagraph"/>
        <w:numPr>
          <w:ilvl w:val="1"/>
          <w:numId w:val="27"/>
        </w:numPr>
        <w:spacing w:beforeLines="50" w:before="120" w:line="240" w:lineRule="auto"/>
      </w:pPr>
      <w:r>
        <w:t xml:space="preserve">Support Planning </w:t>
      </w:r>
      <w:r w:rsidR="00BA54C2">
        <w:t>Requirements</w:t>
      </w:r>
    </w:p>
    <w:p w14:paraId="447A74E6" w14:textId="4F88BF83" w:rsidR="00BA54C2" w:rsidRDefault="00BA54C2" w:rsidP="00C4665F">
      <w:pPr>
        <w:pStyle w:val="ListParagraph"/>
        <w:numPr>
          <w:ilvl w:val="1"/>
          <w:numId w:val="27"/>
        </w:numPr>
        <w:spacing w:beforeLines="50" w:before="120" w:line="240" w:lineRule="auto"/>
      </w:pPr>
      <w:r>
        <w:t>Support Plan Signature Requirements</w:t>
      </w:r>
    </w:p>
    <w:p w14:paraId="5127083F" w14:textId="67FB3E30" w:rsidR="00BF75EB" w:rsidRDefault="00BF75EB" w:rsidP="00354C06">
      <w:pPr>
        <w:pStyle w:val="ListParagraph"/>
        <w:numPr>
          <w:ilvl w:val="1"/>
          <w:numId w:val="27"/>
        </w:numPr>
        <w:spacing w:beforeLines="50" w:before="120" w:line="240" w:lineRule="auto"/>
      </w:pPr>
      <w:r w:rsidRPr="00BF75EB">
        <w:t>EW/CFSS Service Provider Signature Requirements</w:t>
      </w:r>
    </w:p>
    <w:p w14:paraId="16D6658D" w14:textId="77777777" w:rsidR="00D13BE0" w:rsidRDefault="00D13BE0" w:rsidP="00D6587C">
      <w:pPr>
        <w:pStyle w:val="ListParagraph"/>
        <w:numPr>
          <w:ilvl w:val="0"/>
          <w:numId w:val="27"/>
        </w:numPr>
        <w:spacing w:beforeLines="50" w:before="120" w:line="240" w:lineRule="auto"/>
      </w:pPr>
      <w:r>
        <w:t>Transitions of Care (TOC):</w:t>
      </w:r>
    </w:p>
    <w:p w14:paraId="10BB5414" w14:textId="77777777" w:rsidR="00D13BE0" w:rsidRDefault="004C5909" w:rsidP="00D13BE0">
      <w:pPr>
        <w:pStyle w:val="ListParagraph"/>
        <w:numPr>
          <w:ilvl w:val="1"/>
          <w:numId w:val="27"/>
        </w:numPr>
        <w:spacing w:beforeLines="50" w:before="120" w:line="240" w:lineRule="auto"/>
      </w:pPr>
      <w:r>
        <w:t>TOC log instructions</w:t>
      </w:r>
    </w:p>
    <w:p w14:paraId="620ADA73" w14:textId="77777777" w:rsidR="00C659B5" w:rsidRDefault="00967A56" w:rsidP="00D13BE0">
      <w:pPr>
        <w:pStyle w:val="ListParagraph"/>
        <w:numPr>
          <w:ilvl w:val="1"/>
          <w:numId w:val="27"/>
        </w:numPr>
        <w:spacing w:beforeLines="50" w:before="120" w:line="240" w:lineRule="auto"/>
      </w:pPr>
      <w:r w:rsidRPr="00967A56">
        <w:t>Notification of Outpatient Procedures/DME/ER Visits and Observation Stays</w:t>
      </w:r>
    </w:p>
    <w:p w14:paraId="78FA02D5" w14:textId="77777777" w:rsidR="000564D3" w:rsidRDefault="00C659B5" w:rsidP="00C659B5">
      <w:pPr>
        <w:pStyle w:val="ListParagraph"/>
        <w:numPr>
          <w:ilvl w:val="0"/>
          <w:numId w:val="27"/>
        </w:numPr>
        <w:spacing w:beforeLines="50" w:before="120" w:line="240" w:lineRule="auto"/>
      </w:pPr>
      <w:r>
        <w:t xml:space="preserve">Transfers: </w:t>
      </w:r>
      <w:r w:rsidRPr="0034166C">
        <w:t>Responsibilities of the transferring Care Coordination Delegate</w:t>
      </w:r>
    </w:p>
    <w:p w14:paraId="7CE8A0C8" w14:textId="77777777" w:rsidR="00A74401" w:rsidRDefault="000564D3" w:rsidP="00EC267D">
      <w:pPr>
        <w:pStyle w:val="ListParagraph"/>
        <w:numPr>
          <w:ilvl w:val="0"/>
          <w:numId w:val="27"/>
        </w:numPr>
        <w:spacing w:beforeLines="50" w:before="120" w:line="240" w:lineRule="auto"/>
      </w:pPr>
      <w:r>
        <w:t xml:space="preserve">Moving Home Minnesota – </w:t>
      </w:r>
      <w:r w:rsidR="00FE3784">
        <w:t xml:space="preserve">removed most content &amp; </w:t>
      </w:r>
      <w:r>
        <w:t xml:space="preserve">created stand-alone resource </w:t>
      </w:r>
      <w:r w:rsidR="00A74401">
        <w:t>posted to the website</w:t>
      </w:r>
    </w:p>
    <w:p w14:paraId="5311C6D9" w14:textId="274AD561" w:rsidR="009D412B" w:rsidRPr="00A74401" w:rsidRDefault="004C5909" w:rsidP="00A74401">
      <w:pPr>
        <w:pStyle w:val="ListParagraph"/>
        <w:spacing w:beforeLines="50" w:before="120" w:line="240" w:lineRule="auto"/>
        <w:ind w:left="720"/>
      </w:pPr>
      <w:r>
        <w:tab/>
      </w:r>
    </w:p>
    <w:p w14:paraId="6C064F97" w14:textId="77777777" w:rsidR="009D412B" w:rsidRPr="009D412B" w:rsidRDefault="009D412B" w:rsidP="00EC267D">
      <w:pPr>
        <w:spacing w:beforeLines="50" w:before="120" w:after="0" w:line="240" w:lineRule="auto"/>
        <w:rPr>
          <w:b/>
          <w:bCs/>
          <w:color w:val="0070C0"/>
        </w:rPr>
      </w:pPr>
      <w:r w:rsidRPr="009D412B">
        <w:rPr>
          <w:b/>
          <w:bCs/>
          <w:color w:val="0070C0"/>
        </w:rPr>
        <w:t>Nursing Home Guidelines</w:t>
      </w:r>
    </w:p>
    <w:p w14:paraId="03DE86FD" w14:textId="77777777" w:rsidR="00E741B9" w:rsidRPr="00A14C3B" w:rsidRDefault="00E741B9" w:rsidP="00A74401">
      <w:pPr>
        <w:pStyle w:val="ListParagraph"/>
        <w:numPr>
          <w:ilvl w:val="0"/>
          <w:numId w:val="27"/>
        </w:numPr>
        <w:spacing w:beforeLines="50" w:before="120" w:line="240" w:lineRule="auto"/>
      </w:pPr>
      <w:r w:rsidRPr="00A14C3B">
        <w:rPr>
          <w:b/>
          <w:bCs/>
          <w:i/>
          <w:iCs/>
        </w:rPr>
        <w:t>New section:</w:t>
      </w:r>
      <w:r w:rsidRPr="00A14C3B">
        <w:t xml:space="preserve"> 90 Day Monitoring after Medicaid becomes inactive (</w:t>
      </w:r>
      <w:proofErr w:type="gramStart"/>
      <w:r w:rsidRPr="00A14C3B">
        <w:t>includes</w:t>
      </w:r>
      <w:proofErr w:type="gramEnd"/>
      <w:r w:rsidRPr="00A14C3B">
        <w:t xml:space="preserve"> MSHO grace period and MSC+ guidance)</w:t>
      </w:r>
    </w:p>
    <w:p w14:paraId="3A11EB55" w14:textId="77777777" w:rsidR="00027B93" w:rsidRDefault="00E741B9" w:rsidP="00A74401">
      <w:pPr>
        <w:pStyle w:val="ListParagraph"/>
        <w:numPr>
          <w:ilvl w:val="1"/>
          <w:numId w:val="27"/>
        </w:numPr>
        <w:spacing w:beforeLines="50" w:before="120" w:line="240" w:lineRule="auto"/>
      </w:pPr>
      <w:r w:rsidRPr="00A14C3B">
        <w:t xml:space="preserve">New policy for MSC+ members who are terming: if after contacting the member’s financial worker and the financial </w:t>
      </w:r>
      <w:r>
        <w:t xml:space="preserve">worker </w:t>
      </w:r>
      <w:r w:rsidRPr="00A14C3B">
        <w:t xml:space="preserve">clearly states that the member’s MA will be reinstated within 90 days and member will be re-enrolled onto Blue Plus with no gap in coverage, Care Coordinators must complete any re-assessments and support planning for any MSHO or MSC+ member during this time. This applies to all </w:t>
      </w:r>
      <w:proofErr w:type="gramStart"/>
      <w:r w:rsidRPr="00A14C3B">
        <w:t>enrollees</w:t>
      </w:r>
      <w:proofErr w:type="gramEnd"/>
      <w:r w:rsidRPr="00A14C3B">
        <w:t xml:space="preserve"> (CW, EW, and NH). See new section for product specific guidance.</w:t>
      </w:r>
    </w:p>
    <w:p w14:paraId="0AED54D5" w14:textId="3F541DB7" w:rsidR="00E741B9" w:rsidRDefault="00DB50A2" w:rsidP="00A74401">
      <w:pPr>
        <w:pStyle w:val="ListParagraph"/>
        <w:numPr>
          <w:ilvl w:val="0"/>
          <w:numId w:val="27"/>
        </w:numPr>
        <w:spacing w:beforeLines="50" w:before="120" w:line="240" w:lineRule="auto"/>
      </w:pPr>
      <w:r>
        <w:t xml:space="preserve">Mid-year </w:t>
      </w:r>
      <w:r w:rsidR="005A2B1A">
        <w:t>Contact Re</w:t>
      </w:r>
      <w:r w:rsidR="006A13C5">
        <w:t>sponsibilities</w:t>
      </w:r>
      <w:r w:rsidR="005A2B1A">
        <w:t xml:space="preserve"> </w:t>
      </w:r>
      <w:proofErr w:type="gramStart"/>
      <w:r w:rsidR="005A2B1A">
        <w:t xml:space="preserve">- </w:t>
      </w:r>
      <w:r w:rsidR="00E741B9" w:rsidRPr="00A14C3B">
        <w:t xml:space="preserve"> </w:t>
      </w:r>
      <w:r w:rsidR="005A2B1A" w:rsidRPr="00A14C3B">
        <w:t>clarity</w:t>
      </w:r>
      <w:proofErr w:type="gramEnd"/>
      <w:r w:rsidR="005A2B1A" w:rsidRPr="00A14C3B">
        <w:t xml:space="preserve"> added that the for the mid-year contact requirement is anytime between months 5 and 7 following the member’s initial or annual assessment.</w:t>
      </w:r>
    </w:p>
    <w:p w14:paraId="46090ED6" w14:textId="77777777" w:rsidR="003E5CE8" w:rsidRDefault="003E5CE8" w:rsidP="00A74401">
      <w:pPr>
        <w:pStyle w:val="ListParagraph"/>
        <w:numPr>
          <w:ilvl w:val="0"/>
          <w:numId w:val="27"/>
        </w:numPr>
        <w:spacing w:beforeLines="50" w:before="120" w:line="240" w:lineRule="auto"/>
      </w:pPr>
      <w:r>
        <w:t>Transitions of Care (TOC):</w:t>
      </w:r>
    </w:p>
    <w:p w14:paraId="648B07E0" w14:textId="77777777" w:rsidR="003E5CE8" w:rsidRDefault="003E5CE8" w:rsidP="00A74401">
      <w:pPr>
        <w:pStyle w:val="ListParagraph"/>
        <w:numPr>
          <w:ilvl w:val="1"/>
          <w:numId w:val="27"/>
        </w:numPr>
        <w:spacing w:beforeLines="50" w:before="120" w:line="240" w:lineRule="auto"/>
      </w:pPr>
      <w:r>
        <w:t>TOC log instructions</w:t>
      </w:r>
    </w:p>
    <w:p w14:paraId="33DDBBDF" w14:textId="5B8C8ED4" w:rsidR="009B7F36" w:rsidRPr="00A74401" w:rsidRDefault="003E5CE8" w:rsidP="00A74401">
      <w:pPr>
        <w:pStyle w:val="ListParagraph"/>
        <w:numPr>
          <w:ilvl w:val="1"/>
          <w:numId w:val="27"/>
        </w:numPr>
        <w:spacing w:beforeLines="50" w:before="120" w:line="240" w:lineRule="auto"/>
      </w:pPr>
      <w:r w:rsidRPr="00967A56">
        <w:t>Notification of Outpatient Procedures/DME/ER Visits and Observation Stays</w:t>
      </w:r>
    </w:p>
    <w:sectPr w:rsidR="009B7F36" w:rsidRPr="00A74401" w:rsidSect="00696BE2">
      <w:headerReference w:type="default" r:id="rId10"/>
      <w:footerReference w:type="default" r:id="rId11"/>
      <w:pgSz w:w="15840" w:h="12240" w:orient="landscape"/>
      <w:pgMar w:top="720" w:right="720" w:bottom="720" w:left="720" w:header="14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EF337" w14:textId="77777777" w:rsidR="00B25847" w:rsidRDefault="00B25847" w:rsidP="00BB1FFD">
      <w:pPr>
        <w:spacing w:after="0" w:line="240" w:lineRule="auto"/>
      </w:pPr>
      <w:r>
        <w:separator/>
      </w:r>
    </w:p>
  </w:endnote>
  <w:endnote w:type="continuationSeparator" w:id="0">
    <w:p w14:paraId="41B12D94" w14:textId="77777777" w:rsidR="00B25847" w:rsidRDefault="00B25847" w:rsidP="00BB1FFD">
      <w:pPr>
        <w:spacing w:after="0" w:line="240" w:lineRule="auto"/>
      </w:pPr>
      <w:r>
        <w:continuationSeparator/>
      </w:r>
    </w:p>
  </w:endnote>
  <w:endnote w:type="continuationNotice" w:id="1">
    <w:p w14:paraId="1CDE6745" w14:textId="77777777" w:rsidR="00B25847" w:rsidRDefault="00B258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ranklin Gothic Book">
    <w:panose1 w:val="020B0503020102020204"/>
    <w:charset w:val="00"/>
    <w:family w:val="swiss"/>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F6F21" w14:textId="2460878A" w:rsidR="0086469F" w:rsidRPr="009B7F36" w:rsidRDefault="0086469F">
    <w:pPr>
      <w:pStyle w:val="Footer"/>
      <w:rPr>
        <w:i/>
        <w:iCs/>
        <w:sz w:val="20"/>
        <w:szCs w:val="20"/>
      </w:rPr>
    </w:pPr>
    <w:r w:rsidRPr="009B7F36">
      <w:rPr>
        <w:i/>
        <w:iCs/>
        <w:sz w:val="20"/>
        <w:szCs w:val="20"/>
      </w:rPr>
      <w:t>Co</w:t>
    </w:r>
    <w:r w:rsidR="009B7F36" w:rsidRPr="009B7F36">
      <w:rPr>
        <w:i/>
        <w:iCs/>
        <w:sz w:val="20"/>
        <w:szCs w:val="20"/>
      </w:rPr>
      <w:t>mmuniques are</w:t>
    </w:r>
    <w:r w:rsidRPr="009B7F36">
      <w:rPr>
        <w:i/>
        <w:iCs/>
        <w:sz w:val="20"/>
        <w:szCs w:val="20"/>
      </w:rPr>
      <w:t xml:space="preserve"> </w:t>
    </w:r>
    <w:r w:rsidR="009B7F36" w:rsidRPr="009B7F36">
      <w:rPr>
        <w:rFonts w:cstheme="minorHAnsi"/>
        <w:i/>
        <w:iCs/>
        <w:color w:val="000000" w:themeColor="text1"/>
        <w:sz w:val="20"/>
        <w:szCs w:val="20"/>
      </w:rPr>
      <w:t>formal notifications sent via email to share information on any changes and updates on DHS, CMS, and/or Blue Plus policies and programs, guidelines, process changes, benefits, contract requirements, and Model of Care updates, etc. These notifications are official and posted on our Care Coordination website for up to two years.</w:t>
    </w:r>
  </w:p>
  <w:p w14:paraId="0F0B8CB4" w14:textId="77777777" w:rsidR="0086469F" w:rsidRDefault="008646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3E576" w14:textId="77777777" w:rsidR="00B25847" w:rsidRDefault="00B25847" w:rsidP="00BB1FFD">
      <w:pPr>
        <w:spacing w:after="0" w:line="240" w:lineRule="auto"/>
      </w:pPr>
      <w:r>
        <w:separator/>
      </w:r>
    </w:p>
  </w:footnote>
  <w:footnote w:type="continuationSeparator" w:id="0">
    <w:p w14:paraId="5240B685" w14:textId="77777777" w:rsidR="00B25847" w:rsidRDefault="00B25847" w:rsidP="00BB1FFD">
      <w:pPr>
        <w:spacing w:after="0" w:line="240" w:lineRule="auto"/>
      </w:pPr>
      <w:r>
        <w:continuationSeparator/>
      </w:r>
    </w:p>
  </w:footnote>
  <w:footnote w:type="continuationNotice" w:id="1">
    <w:p w14:paraId="778DCD13" w14:textId="77777777" w:rsidR="00B25847" w:rsidRDefault="00B2584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3801F" w14:textId="46839E4E" w:rsidR="00AF1D04" w:rsidRDefault="0017655A">
    <w:pPr>
      <w:pStyle w:val="Header"/>
    </w:pPr>
    <w:r>
      <w:rPr>
        <w:noProof/>
      </w:rPr>
      <w:drawing>
        <wp:anchor distT="0" distB="0" distL="114300" distR="114300" simplePos="0" relativeHeight="251658240" behindDoc="1" locked="0" layoutInCell="1" allowOverlap="1" wp14:anchorId="694BD564" wp14:editId="425D02FB">
          <wp:simplePos x="0" y="0"/>
          <wp:positionH relativeFrom="page">
            <wp:align>right</wp:align>
          </wp:positionH>
          <wp:positionV relativeFrom="page">
            <wp:align>top</wp:align>
          </wp:positionV>
          <wp:extent cx="10048875" cy="1228725"/>
          <wp:effectExtent l="0" t="0" r="9525" b="9525"/>
          <wp:wrapNone/>
          <wp:docPr id="6" name="Picture 6" descr="highlight chart header_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ighlight chart header_54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48875"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sidR="000C2E61">
      <w:rPr>
        <w:noProof/>
      </w:rPr>
      <mc:AlternateContent>
        <mc:Choice Requires="wps">
          <w:drawing>
            <wp:anchor distT="45720" distB="45720" distL="114300" distR="114300" simplePos="0" relativeHeight="251658241" behindDoc="0" locked="0" layoutInCell="1" allowOverlap="1" wp14:anchorId="27358D35" wp14:editId="7B03857E">
              <wp:simplePos x="0" y="0"/>
              <wp:positionH relativeFrom="margin">
                <wp:align>center</wp:align>
              </wp:positionH>
              <wp:positionV relativeFrom="paragraph">
                <wp:posOffset>-695325</wp:posOffset>
              </wp:positionV>
              <wp:extent cx="2360930" cy="914400"/>
              <wp:effectExtent l="0" t="0" r="0" b="0"/>
              <wp:wrapSquare wrapText="bothSides"/>
              <wp:docPr id="18581261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noFill/>
                      <a:ln w="9525">
                        <a:noFill/>
                        <a:miter lim="800000"/>
                        <a:headEnd/>
                        <a:tailEnd/>
                      </a:ln>
                    </wps:spPr>
                    <wps:txbx>
                      <w:txbxContent>
                        <w:p w14:paraId="4D314A7A" w14:textId="25965DFF" w:rsidR="006B5D91" w:rsidRPr="000E65FF" w:rsidRDefault="006B5D91" w:rsidP="006B5D91">
                          <w:pPr>
                            <w:jc w:val="center"/>
                            <w:rPr>
                              <w:rFonts w:ascii="Franklin Gothic Book" w:hAnsi="Franklin Gothic Book"/>
                              <w:b/>
                              <w:bCs/>
                              <w:color w:val="FFFFFF" w:themeColor="background1"/>
                              <w:sz w:val="44"/>
                              <w:szCs w:val="44"/>
                            </w:rPr>
                          </w:pPr>
                          <w:r w:rsidRPr="000E65FF">
                            <w:rPr>
                              <w:rFonts w:ascii="Franklin Gothic Book" w:hAnsi="Franklin Gothic Book"/>
                              <w:b/>
                              <w:bCs/>
                              <w:color w:val="FFFFFF" w:themeColor="background1"/>
                              <w:sz w:val="44"/>
                              <w:szCs w:val="44"/>
                            </w:rPr>
                            <w:t>Blue Plus C</w:t>
                          </w:r>
                          <w:r w:rsidR="005C4385">
                            <w:rPr>
                              <w:rFonts w:ascii="Franklin Gothic Book" w:hAnsi="Franklin Gothic Book"/>
                              <w:b/>
                              <w:bCs/>
                              <w:color w:val="FFFFFF" w:themeColor="background1"/>
                              <w:sz w:val="44"/>
                              <w:szCs w:val="44"/>
                            </w:rPr>
                            <w:t>omm</w:t>
                          </w:r>
                          <w:r w:rsidR="009B7F36">
                            <w:rPr>
                              <w:rFonts w:ascii="Franklin Gothic Book" w:hAnsi="Franklin Gothic Book"/>
                              <w:b/>
                              <w:bCs/>
                              <w:color w:val="FFFFFF" w:themeColor="background1"/>
                              <w:sz w:val="44"/>
                              <w:szCs w:val="44"/>
                            </w:rPr>
                            <w:t>unique</w:t>
                          </w:r>
                        </w:p>
                        <w:p w14:paraId="3E533087" w14:textId="37405DEB" w:rsidR="00AF1D04" w:rsidRPr="00AF1D04" w:rsidRDefault="00752A44" w:rsidP="00AF1D04">
                          <w:pPr>
                            <w:jc w:val="center"/>
                            <w:rPr>
                              <w:rFonts w:ascii="Franklin Gothic Book" w:hAnsi="Franklin Gothic Book"/>
                              <w:color w:val="FFFFFF" w:themeColor="background1"/>
                              <w:sz w:val="36"/>
                              <w:szCs w:val="36"/>
                            </w:rPr>
                          </w:pPr>
                          <w:r>
                            <w:rPr>
                              <w:rFonts w:ascii="Franklin Gothic Book" w:hAnsi="Franklin Gothic Book"/>
                              <w:b/>
                              <w:bCs/>
                              <w:color w:val="FFFFFF" w:themeColor="background1"/>
                              <w:sz w:val="44"/>
                              <w:szCs w:val="44"/>
                            </w:rPr>
                            <w:t>8-15-2025</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7358D35" id="_x0000_t202" coordsize="21600,21600" o:spt="202" path="m,l,21600r21600,l21600,xe">
              <v:stroke joinstyle="miter"/>
              <v:path gradientshapeok="t" o:connecttype="rect"/>
            </v:shapetype>
            <v:shape id="Text Box 2" o:spid="_x0000_s1026" type="#_x0000_t202" style="position:absolute;margin-left:0;margin-top:-54.75pt;width:185.9pt;height:1in;z-index:251658241;visibility:visible;mso-wrap-style:square;mso-width-percent:400;mso-height-percent:0;mso-wrap-distance-left:9pt;mso-wrap-distance-top:3.6pt;mso-wrap-distance-right:9pt;mso-wrap-distance-bottom:3.6pt;mso-position-horizontal:center;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" filled="f" stroked="f">
              <v:textbox>
                <w:txbxContent>
                  <w:p w14:paraId="4D314A7A" w14:textId="25965DFF" w:rsidR="006B5D91" w:rsidRPr="000E65FF" w:rsidRDefault="006B5D91" w:rsidP="006B5D91">
                    <w:pPr>
                      <w:jc w:val="center"/>
                      <w:rPr>
                        <w:rFonts w:ascii="Franklin Gothic Book" w:hAnsi="Franklin Gothic Book"/>
                        <w:b/>
                        <w:bCs/>
                        <w:color w:val="FFFFFF" w:themeColor="background1"/>
                        <w:sz w:val="44"/>
                        <w:szCs w:val="44"/>
                      </w:rPr>
                    </w:pPr>
                    <w:r w:rsidRPr="000E65FF">
                      <w:rPr>
                        <w:rFonts w:ascii="Franklin Gothic Book" w:hAnsi="Franklin Gothic Book"/>
                        <w:b/>
                        <w:bCs/>
                        <w:color w:val="FFFFFF" w:themeColor="background1"/>
                        <w:sz w:val="44"/>
                        <w:szCs w:val="44"/>
                      </w:rPr>
                      <w:t>Blue Plus C</w:t>
                    </w:r>
                    <w:r w:rsidR="005C4385">
                      <w:rPr>
                        <w:rFonts w:ascii="Franklin Gothic Book" w:hAnsi="Franklin Gothic Book"/>
                        <w:b/>
                        <w:bCs/>
                        <w:color w:val="FFFFFF" w:themeColor="background1"/>
                        <w:sz w:val="44"/>
                        <w:szCs w:val="44"/>
                      </w:rPr>
                      <w:t>omm</w:t>
                    </w:r>
                    <w:r w:rsidR="009B7F36">
                      <w:rPr>
                        <w:rFonts w:ascii="Franklin Gothic Book" w:hAnsi="Franklin Gothic Book"/>
                        <w:b/>
                        <w:bCs/>
                        <w:color w:val="FFFFFF" w:themeColor="background1"/>
                        <w:sz w:val="44"/>
                        <w:szCs w:val="44"/>
                      </w:rPr>
                      <w:t>unique</w:t>
                    </w:r>
                  </w:p>
                  <w:p w14:paraId="3E533087" w14:textId="37405DEB" w:rsidR="00AF1D04" w:rsidRPr="00AF1D04" w:rsidRDefault="00752A44" w:rsidP="00AF1D04">
                    <w:pPr>
                      <w:jc w:val="center"/>
                      <w:rPr>
                        <w:rFonts w:ascii="Franklin Gothic Book" w:hAnsi="Franklin Gothic Book"/>
                        <w:color w:val="FFFFFF" w:themeColor="background1"/>
                        <w:sz w:val="36"/>
                        <w:szCs w:val="36"/>
                      </w:rPr>
                    </w:pPr>
                    <w:r>
                      <w:rPr>
                        <w:rFonts w:ascii="Franklin Gothic Book" w:hAnsi="Franklin Gothic Book"/>
                        <w:b/>
                        <w:bCs/>
                        <w:color w:val="FFFFFF" w:themeColor="background1"/>
                        <w:sz w:val="44"/>
                        <w:szCs w:val="44"/>
                      </w:rPr>
                      <w:t>8-15-2025</w:t>
                    </w:r>
                  </w:p>
                </w:txbxContent>
              </v:textbox>
              <w10:wrap type="square" anchorx="margin"/>
            </v:shape>
          </w:pict>
        </mc:Fallback>
      </mc:AlternateContent>
    </w:r>
  </w:p>
  <w:p w14:paraId="6C2F9D84" w14:textId="0AAA33D7" w:rsidR="00AF1D04" w:rsidRDefault="00AF1D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F156D"/>
    <w:multiLevelType w:val="hybridMultilevel"/>
    <w:tmpl w:val="C8ECC2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949E7"/>
    <w:multiLevelType w:val="multilevel"/>
    <w:tmpl w:val="E5245A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276FC8"/>
    <w:multiLevelType w:val="hybridMultilevel"/>
    <w:tmpl w:val="429CA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0A6519"/>
    <w:multiLevelType w:val="hybridMultilevel"/>
    <w:tmpl w:val="74C65C4C"/>
    <w:lvl w:ilvl="0" w:tplc="6D34BE00">
      <w:start w:val="1"/>
      <w:numFmt w:val="decimal"/>
      <w:lvlText w:val="%1."/>
      <w:lvlJc w:val="left"/>
      <w:pPr>
        <w:ind w:left="720" w:hanging="360"/>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F77219"/>
    <w:multiLevelType w:val="hybridMultilevel"/>
    <w:tmpl w:val="DB3AE9B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B9283C"/>
    <w:multiLevelType w:val="multilevel"/>
    <w:tmpl w:val="900EDD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3415C4"/>
    <w:multiLevelType w:val="hybridMultilevel"/>
    <w:tmpl w:val="172A0B34"/>
    <w:lvl w:ilvl="0" w:tplc="04090005">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7" w15:restartNumberingAfterBreak="0">
    <w:nsid w:val="398C796E"/>
    <w:multiLevelType w:val="hybridMultilevel"/>
    <w:tmpl w:val="94F298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EF0BF6"/>
    <w:multiLevelType w:val="hybridMultilevel"/>
    <w:tmpl w:val="2C727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485413"/>
    <w:multiLevelType w:val="hybridMultilevel"/>
    <w:tmpl w:val="BB147322"/>
    <w:lvl w:ilvl="0" w:tplc="06900896">
      <w:numFmt w:val="bullet"/>
      <w:lvlText w:val=""/>
      <w:lvlJc w:val="left"/>
      <w:pPr>
        <w:ind w:left="1125" w:hanging="765"/>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D10F20"/>
    <w:multiLevelType w:val="hybridMultilevel"/>
    <w:tmpl w:val="0DAE493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22F40A5"/>
    <w:multiLevelType w:val="hybridMultilevel"/>
    <w:tmpl w:val="8C949E8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8FD6163"/>
    <w:multiLevelType w:val="hybridMultilevel"/>
    <w:tmpl w:val="15C69558"/>
    <w:lvl w:ilvl="0" w:tplc="CA84BE0A">
      <w:numFmt w:val="bullet"/>
      <w:lvlText w:val=""/>
      <w:lvlJc w:val="left"/>
      <w:pPr>
        <w:ind w:left="1125" w:hanging="765"/>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F50B21"/>
    <w:multiLevelType w:val="hybridMultilevel"/>
    <w:tmpl w:val="BE3EC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CF55B4"/>
    <w:multiLevelType w:val="hybridMultilevel"/>
    <w:tmpl w:val="9DEA7F86"/>
    <w:lvl w:ilvl="0" w:tplc="D832AB1A">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273675"/>
    <w:multiLevelType w:val="multilevel"/>
    <w:tmpl w:val="05E4707C"/>
    <w:lvl w:ilvl="0">
      <w:start w:val="1"/>
      <w:numFmt w:val="decimal"/>
      <w:lvlText w:val="%1."/>
      <w:lvlJc w:val="left"/>
      <w:pPr>
        <w:ind w:left="720" w:hanging="360"/>
      </w:pPr>
      <w:rPr>
        <w:rFonts w:hint="default"/>
      </w:rPr>
    </w:lvl>
    <w:lvl w:ilvl="1">
      <w:start w:val="17"/>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642661A"/>
    <w:multiLevelType w:val="hybridMultilevel"/>
    <w:tmpl w:val="0DEED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996F4B"/>
    <w:multiLevelType w:val="hybridMultilevel"/>
    <w:tmpl w:val="C6A2ED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69F6828"/>
    <w:multiLevelType w:val="hybridMultilevel"/>
    <w:tmpl w:val="0E6C9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C5E7F"/>
    <w:multiLevelType w:val="hybridMultilevel"/>
    <w:tmpl w:val="F398BA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0A23BF"/>
    <w:multiLevelType w:val="hybridMultilevel"/>
    <w:tmpl w:val="33580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0A2734"/>
    <w:multiLevelType w:val="hybridMultilevel"/>
    <w:tmpl w:val="5A8AE5CA"/>
    <w:lvl w:ilvl="0" w:tplc="04090003">
      <w:start w:val="1"/>
      <w:numFmt w:val="bullet"/>
      <w:lvlText w:val="o"/>
      <w:lvlJc w:val="left"/>
      <w:pPr>
        <w:ind w:left="1650" w:hanging="360"/>
      </w:pPr>
      <w:rPr>
        <w:rFonts w:ascii="Courier New" w:hAnsi="Courier New" w:cs="Courier New" w:hint="default"/>
      </w:rPr>
    </w:lvl>
    <w:lvl w:ilvl="1" w:tplc="04090003" w:tentative="1">
      <w:start w:val="1"/>
      <w:numFmt w:val="bullet"/>
      <w:lvlText w:val="o"/>
      <w:lvlJc w:val="left"/>
      <w:pPr>
        <w:ind w:left="2370" w:hanging="360"/>
      </w:pPr>
      <w:rPr>
        <w:rFonts w:ascii="Courier New" w:hAnsi="Courier New" w:cs="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cs="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cs="Courier New" w:hint="default"/>
      </w:rPr>
    </w:lvl>
    <w:lvl w:ilvl="8" w:tplc="04090005" w:tentative="1">
      <w:start w:val="1"/>
      <w:numFmt w:val="bullet"/>
      <w:lvlText w:val=""/>
      <w:lvlJc w:val="left"/>
      <w:pPr>
        <w:ind w:left="7410" w:hanging="360"/>
      </w:pPr>
      <w:rPr>
        <w:rFonts w:ascii="Wingdings" w:hAnsi="Wingdings" w:hint="default"/>
      </w:rPr>
    </w:lvl>
  </w:abstractNum>
  <w:abstractNum w:abstractNumId="22" w15:restartNumberingAfterBreak="0">
    <w:nsid w:val="689913BA"/>
    <w:multiLevelType w:val="hybridMultilevel"/>
    <w:tmpl w:val="E36AFE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AB2B0D"/>
    <w:multiLevelType w:val="hybridMultilevel"/>
    <w:tmpl w:val="CEC4D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3D7F85"/>
    <w:multiLevelType w:val="hybridMultilevel"/>
    <w:tmpl w:val="B0AAF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700545"/>
    <w:multiLevelType w:val="hybridMultilevel"/>
    <w:tmpl w:val="5CD6F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4D346B"/>
    <w:multiLevelType w:val="multilevel"/>
    <w:tmpl w:val="6F5202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23283610">
    <w:abstractNumId w:val="18"/>
  </w:num>
  <w:num w:numId="2" w16cid:durableId="1797331095">
    <w:abstractNumId w:val="10"/>
  </w:num>
  <w:num w:numId="3" w16cid:durableId="214856249">
    <w:abstractNumId w:val="14"/>
  </w:num>
  <w:num w:numId="4" w16cid:durableId="1499616861">
    <w:abstractNumId w:val="21"/>
  </w:num>
  <w:num w:numId="5" w16cid:durableId="2073769093">
    <w:abstractNumId w:val="1"/>
  </w:num>
  <w:num w:numId="6" w16cid:durableId="18362904">
    <w:abstractNumId w:val="25"/>
  </w:num>
  <w:num w:numId="7" w16cid:durableId="495341996">
    <w:abstractNumId w:val="26"/>
  </w:num>
  <w:num w:numId="8" w16cid:durableId="195433800">
    <w:abstractNumId w:val="4"/>
  </w:num>
  <w:num w:numId="9" w16cid:durableId="2131320421">
    <w:abstractNumId w:val="15"/>
  </w:num>
  <w:num w:numId="10" w16cid:durableId="292836173">
    <w:abstractNumId w:val="11"/>
  </w:num>
  <w:num w:numId="11" w16cid:durableId="590047722">
    <w:abstractNumId w:val="6"/>
  </w:num>
  <w:num w:numId="12" w16cid:durableId="1674527007">
    <w:abstractNumId w:val="9"/>
  </w:num>
  <w:num w:numId="13" w16cid:durableId="1073697651">
    <w:abstractNumId w:val="7"/>
  </w:num>
  <w:num w:numId="14" w16cid:durableId="1167403472">
    <w:abstractNumId w:val="19"/>
  </w:num>
  <w:num w:numId="15" w16cid:durableId="1282767395">
    <w:abstractNumId w:val="22"/>
  </w:num>
  <w:num w:numId="16" w16cid:durableId="974333673">
    <w:abstractNumId w:val="12"/>
  </w:num>
  <w:num w:numId="17" w16cid:durableId="364520162">
    <w:abstractNumId w:val="5"/>
  </w:num>
  <w:num w:numId="18" w16cid:durableId="1117332499">
    <w:abstractNumId w:val="8"/>
  </w:num>
  <w:num w:numId="19" w16cid:durableId="2132741991">
    <w:abstractNumId w:val="3"/>
  </w:num>
  <w:num w:numId="20" w16cid:durableId="133525190">
    <w:abstractNumId w:val="23"/>
  </w:num>
  <w:num w:numId="21" w16cid:durableId="2101565973">
    <w:abstractNumId w:val="20"/>
  </w:num>
  <w:num w:numId="22" w16cid:durableId="580287051">
    <w:abstractNumId w:val="16"/>
  </w:num>
  <w:num w:numId="23" w16cid:durableId="1795637695">
    <w:abstractNumId w:val="24"/>
  </w:num>
  <w:num w:numId="24" w16cid:durableId="1165973169">
    <w:abstractNumId w:val="0"/>
  </w:num>
  <w:num w:numId="25" w16cid:durableId="1790397476">
    <w:abstractNumId w:val="17"/>
  </w:num>
  <w:num w:numId="26" w16cid:durableId="765073409">
    <w:abstractNumId w:val="2"/>
  </w:num>
  <w:num w:numId="27" w16cid:durableId="6902999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A1A"/>
    <w:rsid w:val="00025A55"/>
    <w:rsid w:val="000274AF"/>
    <w:rsid w:val="00027B93"/>
    <w:rsid w:val="0003181B"/>
    <w:rsid w:val="00035DCD"/>
    <w:rsid w:val="0005009B"/>
    <w:rsid w:val="000564D3"/>
    <w:rsid w:val="00064372"/>
    <w:rsid w:val="000673E7"/>
    <w:rsid w:val="00095CEA"/>
    <w:rsid w:val="000A16F5"/>
    <w:rsid w:val="000A5D07"/>
    <w:rsid w:val="000B3E7D"/>
    <w:rsid w:val="000C2E61"/>
    <w:rsid w:val="000D26FC"/>
    <w:rsid w:val="000F0C07"/>
    <w:rsid w:val="00100733"/>
    <w:rsid w:val="00101EAA"/>
    <w:rsid w:val="0013703D"/>
    <w:rsid w:val="001377AB"/>
    <w:rsid w:val="00146993"/>
    <w:rsid w:val="00150443"/>
    <w:rsid w:val="00155F15"/>
    <w:rsid w:val="00156EEA"/>
    <w:rsid w:val="0016244D"/>
    <w:rsid w:val="00163839"/>
    <w:rsid w:val="00174F3D"/>
    <w:rsid w:val="001759D1"/>
    <w:rsid w:val="0017655A"/>
    <w:rsid w:val="00177274"/>
    <w:rsid w:val="0018741B"/>
    <w:rsid w:val="001D2782"/>
    <w:rsid w:val="001E1085"/>
    <w:rsid w:val="001F61E3"/>
    <w:rsid w:val="001F79CB"/>
    <w:rsid w:val="001F7B3B"/>
    <w:rsid w:val="002029D2"/>
    <w:rsid w:val="00207605"/>
    <w:rsid w:val="002143B9"/>
    <w:rsid w:val="00221B11"/>
    <w:rsid w:val="00222CB4"/>
    <w:rsid w:val="00224BCD"/>
    <w:rsid w:val="00226B8A"/>
    <w:rsid w:val="00237980"/>
    <w:rsid w:val="00241FDA"/>
    <w:rsid w:val="0024511A"/>
    <w:rsid w:val="00253465"/>
    <w:rsid w:val="00266777"/>
    <w:rsid w:val="00275CDB"/>
    <w:rsid w:val="0028428E"/>
    <w:rsid w:val="00287C94"/>
    <w:rsid w:val="002950C3"/>
    <w:rsid w:val="002A4DCC"/>
    <w:rsid w:val="002B36E2"/>
    <w:rsid w:val="002D7C3C"/>
    <w:rsid w:val="002E040A"/>
    <w:rsid w:val="002E4287"/>
    <w:rsid w:val="002E7252"/>
    <w:rsid w:val="002F63D4"/>
    <w:rsid w:val="00323095"/>
    <w:rsid w:val="0034166C"/>
    <w:rsid w:val="00354C06"/>
    <w:rsid w:val="003901BE"/>
    <w:rsid w:val="003A014E"/>
    <w:rsid w:val="003A12B5"/>
    <w:rsid w:val="003B3AEA"/>
    <w:rsid w:val="003B5970"/>
    <w:rsid w:val="003C1849"/>
    <w:rsid w:val="003C1F8E"/>
    <w:rsid w:val="003D042A"/>
    <w:rsid w:val="003E13DE"/>
    <w:rsid w:val="003E5CE8"/>
    <w:rsid w:val="003E6318"/>
    <w:rsid w:val="003E6579"/>
    <w:rsid w:val="003F29D6"/>
    <w:rsid w:val="003F5EA7"/>
    <w:rsid w:val="003F6B90"/>
    <w:rsid w:val="00401A72"/>
    <w:rsid w:val="0044731C"/>
    <w:rsid w:val="0047758D"/>
    <w:rsid w:val="00490FCE"/>
    <w:rsid w:val="004B25EF"/>
    <w:rsid w:val="004B68F1"/>
    <w:rsid w:val="004C5909"/>
    <w:rsid w:val="004D30F0"/>
    <w:rsid w:val="004F1E33"/>
    <w:rsid w:val="00500C65"/>
    <w:rsid w:val="00500D27"/>
    <w:rsid w:val="0051093B"/>
    <w:rsid w:val="005201CF"/>
    <w:rsid w:val="005216A1"/>
    <w:rsid w:val="0053159F"/>
    <w:rsid w:val="00540B8C"/>
    <w:rsid w:val="005413CA"/>
    <w:rsid w:val="005447D2"/>
    <w:rsid w:val="00565287"/>
    <w:rsid w:val="00587B08"/>
    <w:rsid w:val="0059748F"/>
    <w:rsid w:val="005A2B1A"/>
    <w:rsid w:val="005B0C97"/>
    <w:rsid w:val="005B2F63"/>
    <w:rsid w:val="005C4385"/>
    <w:rsid w:val="005C7FFC"/>
    <w:rsid w:val="005D6BC6"/>
    <w:rsid w:val="005E07CD"/>
    <w:rsid w:val="00605891"/>
    <w:rsid w:val="0061120C"/>
    <w:rsid w:val="00617B07"/>
    <w:rsid w:val="00623BBA"/>
    <w:rsid w:val="00645D13"/>
    <w:rsid w:val="00646AC2"/>
    <w:rsid w:val="00647D78"/>
    <w:rsid w:val="006579A0"/>
    <w:rsid w:val="00661EAF"/>
    <w:rsid w:val="00662F2A"/>
    <w:rsid w:val="00667838"/>
    <w:rsid w:val="00684C03"/>
    <w:rsid w:val="00686352"/>
    <w:rsid w:val="0069006A"/>
    <w:rsid w:val="00690495"/>
    <w:rsid w:val="00696BE2"/>
    <w:rsid w:val="006A13C5"/>
    <w:rsid w:val="006A474D"/>
    <w:rsid w:val="006B239D"/>
    <w:rsid w:val="006B5D91"/>
    <w:rsid w:val="006E6429"/>
    <w:rsid w:val="00720E1E"/>
    <w:rsid w:val="007260E4"/>
    <w:rsid w:val="00735753"/>
    <w:rsid w:val="00736979"/>
    <w:rsid w:val="00737264"/>
    <w:rsid w:val="0073769D"/>
    <w:rsid w:val="00752A44"/>
    <w:rsid w:val="00763D00"/>
    <w:rsid w:val="00765391"/>
    <w:rsid w:val="007808B0"/>
    <w:rsid w:val="007952B1"/>
    <w:rsid w:val="007979EC"/>
    <w:rsid w:val="007A040D"/>
    <w:rsid w:val="007A5E90"/>
    <w:rsid w:val="007A5F11"/>
    <w:rsid w:val="007D561F"/>
    <w:rsid w:val="007E404D"/>
    <w:rsid w:val="007E4567"/>
    <w:rsid w:val="007F0AE7"/>
    <w:rsid w:val="007F27A6"/>
    <w:rsid w:val="0080562D"/>
    <w:rsid w:val="00827255"/>
    <w:rsid w:val="008447A0"/>
    <w:rsid w:val="00857F8D"/>
    <w:rsid w:val="0086469F"/>
    <w:rsid w:val="00871F80"/>
    <w:rsid w:val="00880FA5"/>
    <w:rsid w:val="00885E21"/>
    <w:rsid w:val="00887099"/>
    <w:rsid w:val="008877C2"/>
    <w:rsid w:val="008C06C7"/>
    <w:rsid w:val="008C50C9"/>
    <w:rsid w:val="008C610E"/>
    <w:rsid w:val="008E3F08"/>
    <w:rsid w:val="008E6751"/>
    <w:rsid w:val="008F5F4B"/>
    <w:rsid w:val="00902422"/>
    <w:rsid w:val="009132BC"/>
    <w:rsid w:val="00932CA6"/>
    <w:rsid w:val="00954AF8"/>
    <w:rsid w:val="00963586"/>
    <w:rsid w:val="00963F3F"/>
    <w:rsid w:val="00964FC8"/>
    <w:rsid w:val="00967A56"/>
    <w:rsid w:val="00981E73"/>
    <w:rsid w:val="009869A9"/>
    <w:rsid w:val="00986E5D"/>
    <w:rsid w:val="009B1374"/>
    <w:rsid w:val="009B262A"/>
    <w:rsid w:val="009B2F51"/>
    <w:rsid w:val="009B6FCE"/>
    <w:rsid w:val="009B7F36"/>
    <w:rsid w:val="009C345A"/>
    <w:rsid w:val="009D412B"/>
    <w:rsid w:val="00A1065A"/>
    <w:rsid w:val="00A14C3B"/>
    <w:rsid w:val="00A16F35"/>
    <w:rsid w:val="00A22890"/>
    <w:rsid w:val="00A24223"/>
    <w:rsid w:val="00A43DD3"/>
    <w:rsid w:val="00A51367"/>
    <w:rsid w:val="00A7017F"/>
    <w:rsid w:val="00A74401"/>
    <w:rsid w:val="00A771B2"/>
    <w:rsid w:val="00A9292A"/>
    <w:rsid w:val="00AA1C20"/>
    <w:rsid w:val="00AB049B"/>
    <w:rsid w:val="00AB2016"/>
    <w:rsid w:val="00AB4B9D"/>
    <w:rsid w:val="00AC1FCF"/>
    <w:rsid w:val="00AC4739"/>
    <w:rsid w:val="00AC5829"/>
    <w:rsid w:val="00AC6805"/>
    <w:rsid w:val="00AD5757"/>
    <w:rsid w:val="00AE5599"/>
    <w:rsid w:val="00AF1D04"/>
    <w:rsid w:val="00B25847"/>
    <w:rsid w:val="00B33AEF"/>
    <w:rsid w:val="00B4583D"/>
    <w:rsid w:val="00B52F75"/>
    <w:rsid w:val="00B60565"/>
    <w:rsid w:val="00B63110"/>
    <w:rsid w:val="00B73F69"/>
    <w:rsid w:val="00B81F54"/>
    <w:rsid w:val="00BA54C2"/>
    <w:rsid w:val="00BB1FFD"/>
    <w:rsid w:val="00BD6DF2"/>
    <w:rsid w:val="00BF34F5"/>
    <w:rsid w:val="00BF75EB"/>
    <w:rsid w:val="00C03345"/>
    <w:rsid w:val="00C07123"/>
    <w:rsid w:val="00C20357"/>
    <w:rsid w:val="00C30B6E"/>
    <w:rsid w:val="00C40B16"/>
    <w:rsid w:val="00C41AB5"/>
    <w:rsid w:val="00C44797"/>
    <w:rsid w:val="00C44CEA"/>
    <w:rsid w:val="00C4665F"/>
    <w:rsid w:val="00C51B7A"/>
    <w:rsid w:val="00C53400"/>
    <w:rsid w:val="00C54B73"/>
    <w:rsid w:val="00C56325"/>
    <w:rsid w:val="00C608E4"/>
    <w:rsid w:val="00C6123D"/>
    <w:rsid w:val="00C659B5"/>
    <w:rsid w:val="00C831A3"/>
    <w:rsid w:val="00C844B5"/>
    <w:rsid w:val="00C85DC5"/>
    <w:rsid w:val="00CA04A0"/>
    <w:rsid w:val="00CA1CEC"/>
    <w:rsid w:val="00CA1E33"/>
    <w:rsid w:val="00CA2381"/>
    <w:rsid w:val="00CA2A1A"/>
    <w:rsid w:val="00CC2EB9"/>
    <w:rsid w:val="00CC4229"/>
    <w:rsid w:val="00CC5603"/>
    <w:rsid w:val="00CE5DE2"/>
    <w:rsid w:val="00CE63EA"/>
    <w:rsid w:val="00CF49F1"/>
    <w:rsid w:val="00CF6423"/>
    <w:rsid w:val="00CF6B62"/>
    <w:rsid w:val="00D13BE0"/>
    <w:rsid w:val="00D176A7"/>
    <w:rsid w:val="00D27C1F"/>
    <w:rsid w:val="00D3050B"/>
    <w:rsid w:val="00D5294C"/>
    <w:rsid w:val="00D60A33"/>
    <w:rsid w:val="00D62FFC"/>
    <w:rsid w:val="00D63998"/>
    <w:rsid w:val="00D6587C"/>
    <w:rsid w:val="00D66CF4"/>
    <w:rsid w:val="00D8049C"/>
    <w:rsid w:val="00D95693"/>
    <w:rsid w:val="00D96A36"/>
    <w:rsid w:val="00DB0C3F"/>
    <w:rsid w:val="00DB4A11"/>
    <w:rsid w:val="00DB50A2"/>
    <w:rsid w:val="00DE713F"/>
    <w:rsid w:val="00DF4E3A"/>
    <w:rsid w:val="00E00AB5"/>
    <w:rsid w:val="00E11DD3"/>
    <w:rsid w:val="00E47607"/>
    <w:rsid w:val="00E540E7"/>
    <w:rsid w:val="00E741B9"/>
    <w:rsid w:val="00E85AAE"/>
    <w:rsid w:val="00E95574"/>
    <w:rsid w:val="00EC267D"/>
    <w:rsid w:val="00EC4AA6"/>
    <w:rsid w:val="00EC69E5"/>
    <w:rsid w:val="00EE139C"/>
    <w:rsid w:val="00F04D76"/>
    <w:rsid w:val="00F122CE"/>
    <w:rsid w:val="00F2197B"/>
    <w:rsid w:val="00F2265D"/>
    <w:rsid w:val="00F2549E"/>
    <w:rsid w:val="00F31E94"/>
    <w:rsid w:val="00F36B5F"/>
    <w:rsid w:val="00F531F6"/>
    <w:rsid w:val="00F5483A"/>
    <w:rsid w:val="00F610EE"/>
    <w:rsid w:val="00F743DB"/>
    <w:rsid w:val="00F77805"/>
    <w:rsid w:val="00F859C6"/>
    <w:rsid w:val="00F93A7E"/>
    <w:rsid w:val="00FA31F9"/>
    <w:rsid w:val="00FA7021"/>
    <w:rsid w:val="00FA7110"/>
    <w:rsid w:val="00FC0731"/>
    <w:rsid w:val="00FC07D6"/>
    <w:rsid w:val="00FC5F7D"/>
    <w:rsid w:val="00FE3784"/>
    <w:rsid w:val="00FE4282"/>
    <w:rsid w:val="00FE4A6D"/>
    <w:rsid w:val="00FE7E70"/>
    <w:rsid w:val="00FF33FE"/>
    <w:rsid w:val="2CF68E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61847"/>
  <w15:chartTrackingRefBased/>
  <w15:docId w15:val="{A05E083D-7CD0-485B-BFD3-4CE55C7CA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D91"/>
  </w:style>
  <w:style w:type="paragraph" w:styleId="Heading1">
    <w:name w:val="heading 1"/>
    <w:basedOn w:val="Normal"/>
    <w:next w:val="Normal"/>
    <w:link w:val="Heading1Char"/>
    <w:uiPriority w:val="9"/>
    <w:qFormat/>
    <w:rsid w:val="0069049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C610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BB1FFD"/>
    <w:pPr>
      <w:keepNext/>
      <w:spacing w:before="240" w:after="60" w:line="240" w:lineRule="auto"/>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stheadBLUE">
    <w:name w:val="Masthead BLUE"/>
    <w:basedOn w:val="Normal"/>
    <w:qFormat/>
    <w:rsid w:val="00CA2A1A"/>
    <w:pPr>
      <w:widowControl w:val="0"/>
      <w:autoSpaceDE w:val="0"/>
      <w:autoSpaceDN w:val="0"/>
      <w:spacing w:before="241" w:after="0" w:line="269" w:lineRule="auto"/>
      <w:ind w:left="20"/>
    </w:pPr>
    <w:rPr>
      <w:rFonts w:asciiTheme="majorHAnsi" w:eastAsia="Franklin Gothic Book" w:hAnsiTheme="majorHAnsi" w:cs="Franklin Gothic Book"/>
      <w:color w:val="ED7D31" w:themeColor="accent2"/>
      <w:sz w:val="120"/>
      <w:lang w:bidi="en-US"/>
    </w:rPr>
  </w:style>
  <w:style w:type="table" w:styleId="TableGrid">
    <w:name w:val="Table Grid"/>
    <w:basedOn w:val="TableNormal"/>
    <w:uiPriority w:val="39"/>
    <w:rsid w:val="00CA2A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2A1A"/>
    <w:pPr>
      <w:widowControl w:val="0"/>
      <w:autoSpaceDE w:val="0"/>
      <w:autoSpaceDN w:val="0"/>
      <w:spacing w:before="240" w:after="0" w:line="269" w:lineRule="auto"/>
    </w:pPr>
    <w:rPr>
      <w:rFonts w:eastAsia="Franklin Gothic Book" w:cs="Franklin Gothic Book"/>
      <w:color w:val="171717" w:themeColor="background2" w:themeShade="1A"/>
      <w:lang w:bidi="en-US"/>
    </w:rPr>
  </w:style>
  <w:style w:type="character" w:customStyle="1" w:styleId="Heading3Char">
    <w:name w:val="Heading 3 Char"/>
    <w:basedOn w:val="DefaultParagraphFont"/>
    <w:link w:val="Heading3"/>
    <w:rsid w:val="00BB1FFD"/>
    <w:rPr>
      <w:rFonts w:ascii="Calibri Light" w:eastAsia="Times New Roman" w:hAnsi="Calibri Light" w:cs="Times New Roman"/>
      <w:b/>
      <w:bCs/>
      <w:sz w:val="26"/>
      <w:szCs w:val="26"/>
    </w:rPr>
  </w:style>
  <w:style w:type="character" w:styleId="Hyperlink">
    <w:name w:val="Hyperlink"/>
    <w:rsid w:val="00BB1FFD"/>
    <w:rPr>
      <w:color w:val="6666CC"/>
      <w:u w:val="single"/>
    </w:rPr>
  </w:style>
  <w:style w:type="character" w:styleId="Strong">
    <w:name w:val="Strong"/>
    <w:uiPriority w:val="22"/>
    <w:qFormat/>
    <w:rsid w:val="00BB1FFD"/>
    <w:rPr>
      <w:b/>
      <w:bCs/>
    </w:rPr>
  </w:style>
  <w:style w:type="paragraph" w:styleId="Header">
    <w:name w:val="header"/>
    <w:basedOn w:val="Normal"/>
    <w:link w:val="HeaderChar"/>
    <w:uiPriority w:val="99"/>
    <w:unhideWhenUsed/>
    <w:rsid w:val="00BB1F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1FFD"/>
  </w:style>
  <w:style w:type="paragraph" w:styleId="Footer">
    <w:name w:val="footer"/>
    <w:basedOn w:val="Normal"/>
    <w:link w:val="FooterChar"/>
    <w:uiPriority w:val="99"/>
    <w:unhideWhenUsed/>
    <w:rsid w:val="00BB1F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1FFD"/>
  </w:style>
  <w:style w:type="character" w:customStyle="1" w:styleId="Heading1Char">
    <w:name w:val="Heading 1 Char"/>
    <w:basedOn w:val="DefaultParagraphFont"/>
    <w:link w:val="Heading1"/>
    <w:uiPriority w:val="9"/>
    <w:rsid w:val="00690495"/>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690495"/>
    <w:pPr>
      <w:spacing w:before="100" w:beforeAutospacing="1" w:after="100" w:afterAutospacing="1" w:line="240" w:lineRule="auto"/>
    </w:pPr>
    <w:rPr>
      <w:rFonts w:ascii="Calibri" w:hAnsi="Calibri" w:cs="Calibri"/>
    </w:rPr>
  </w:style>
  <w:style w:type="character" w:styleId="UnresolvedMention">
    <w:name w:val="Unresolved Mention"/>
    <w:basedOn w:val="DefaultParagraphFont"/>
    <w:uiPriority w:val="99"/>
    <w:semiHidden/>
    <w:unhideWhenUsed/>
    <w:rsid w:val="00BD6DF2"/>
    <w:rPr>
      <w:color w:val="605E5C"/>
      <w:shd w:val="clear" w:color="auto" w:fill="E1DFDD"/>
    </w:rPr>
  </w:style>
  <w:style w:type="character" w:styleId="FollowedHyperlink">
    <w:name w:val="FollowedHyperlink"/>
    <w:basedOn w:val="DefaultParagraphFont"/>
    <w:uiPriority w:val="99"/>
    <w:semiHidden/>
    <w:unhideWhenUsed/>
    <w:rsid w:val="00BD6DF2"/>
    <w:rPr>
      <w:color w:val="954F72" w:themeColor="followedHyperlink"/>
      <w:u w:val="single"/>
    </w:rPr>
  </w:style>
  <w:style w:type="character" w:customStyle="1" w:styleId="Heading2Char">
    <w:name w:val="Heading 2 Char"/>
    <w:basedOn w:val="DefaultParagraphFont"/>
    <w:link w:val="Heading2"/>
    <w:uiPriority w:val="9"/>
    <w:rsid w:val="008C610E"/>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8C610E"/>
    <w:rPr>
      <w:i/>
      <w:iCs/>
    </w:rPr>
  </w:style>
  <w:style w:type="character" w:customStyle="1" w:styleId="id812">
    <w:name w:val="id812"/>
    <w:basedOn w:val="DefaultParagraphFont"/>
    <w:rsid w:val="008C610E"/>
  </w:style>
  <w:style w:type="character" w:styleId="CommentReference">
    <w:name w:val="annotation reference"/>
    <w:basedOn w:val="DefaultParagraphFont"/>
    <w:uiPriority w:val="99"/>
    <w:semiHidden/>
    <w:unhideWhenUsed/>
    <w:rsid w:val="00D66CF4"/>
    <w:rPr>
      <w:sz w:val="16"/>
      <w:szCs w:val="16"/>
    </w:rPr>
  </w:style>
  <w:style w:type="paragraph" w:styleId="CommentText">
    <w:name w:val="annotation text"/>
    <w:basedOn w:val="Normal"/>
    <w:link w:val="CommentTextChar"/>
    <w:uiPriority w:val="99"/>
    <w:unhideWhenUsed/>
    <w:rsid w:val="00D66CF4"/>
    <w:pPr>
      <w:spacing w:line="240" w:lineRule="auto"/>
    </w:pPr>
    <w:rPr>
      <w:sz w:val="20"/>
      <w:szCs w:val="20"/>
    </w:rPr>
  </w:style>
  <w:style w:type="character" w:customStyle="1" w:styleId="CommentTextChar">
    <w:name w:val="Comment Text Char"/>
    <w:basedOn w:val="DefaultParagraphFont"/>
    <w:link w:val="CommentText"/>
    <w:uiPriority w:val="99"/>
    <w:rsid w:val="00D66CF4"/>
    <w:rPr>
      <w:sz w:val="20"/>
      <w:szCs w:val="20"/>
    </w:rPr>
  </w:style>
  <w:style w:type="paragraph" w:styleId="CommentSubject">
    <w:name w:val="annotation subject"/>
    <w:basedOn w:val="CommentText"/>
    <w:next w:val="CommentText"/>
    <w:link w:val="CommentSubjectChar"/>
    <w:uiPriority w:val="99"/>
    <w:semiHidden/>
    <w:unhideWhenUsed/>
    <w:rsid w:val="00D66CF4"/>
    <w:rPr>
      <w:b/>
      <w:bCs/>
    </w:rPr>
  </w:style>
  <w:style w:type="character" w:customStyle="1" w:styleId="CommentSubjectChar">
    <w:name w:val="Comment Subject Char"/>
    <w:basedOn w:val="CommentTextChar"/>
    <w:link w:val="CommentSubject"/>
    <w:uiPriority w:val="99"/>
    <w:semiHidden/>
    <w:rsid w:val="00D66CF4"/>
    <w:rPr>
      <w:b/>
      <w:bCs/>
      <w:sz w:val="20"/>
      <w:szCs w:val="20"/>
    </w:rPr>
  </w:style>
  <w:style w:type="paragraph" w:styleId="Revision">
    <w:name w:val="Revision"/>
    <w:hidden/>
    <w:uiPriority w:val="99"/>
    <w:semiHidden/>
    <w:rsid w:val="007F27A6"/>
    <w:pPr>
      <w:spacing w:after="0" w:line="240" w:lineRule="auto"/>
    </w:pPr>
  </w:style>
  <w:style w:type="paragraph" w:styleId="IntenseQuote">
    <w:name w:val="Intense Quote"/>
    <w:basedOn w:val="Normal"/>
    <w:next w:val="Normal"/>
    <w:link w:val="IntenseQuoteChar"/>
    <w:uiPriority w:val="30"/>
    <w:qFormat/>
    <w:rsid w:val="0017655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17655A"/>
    <w:rPr>
      <w:i/>
      <w:iCs/>
      <w:color w:val="4472C4" w:themeColor="accent1"/>
    </w:rPr>
  </w:style>
  <w:style w:type="character" w:styleId="IntenseReference">
    <w:name w:val="Intense Reference"/>
    <w:basedOn w:val="DefaultParagraphFont"/>
    <w:uiPriority w:val="32"/>
    <w:qFormat/>
    <w:rsid w:val="0017655A"/>
    <w:rPr>
      <w:b/>
      <w:bCs/>
      <w:smallCaps/>
      <w:color w:val="4472C4" w:themeColor="accent1"/>
      <w:spacing w:val="5"/>
    </w:rPr>
  </w:style>
  <w:style w:type="paragraph" w:styleId="Title">
    <w:name w:val="Title"/>
    <w:basedOn w:val="Normal"/>
    <w:next w:val="Normal"/>
    <w:link w:val="TitleChar"/>
    <w:uiPriority w:val="10"/>
    <w:qFormat/>
    <w:rsid w:val="00CE5DE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5DE2"/>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687074">
      <w:bodyDiv w:val="1"/>
      <w:marLeft w:val="0"/>
      <w:marRight w:val="0"/>
      <w:marTop w:val="0"/>
      <w:marBottom w:val="0"/>
      <w:divBdr>
        <w:top w:val="none" w:sz="0" w:space="0" w:color="auto"/>
        <w:left w:val="none" w:sz="0" w:space="0" w:color="auto"/>
        <w:bottom w:val="none" w:sz="0" w:space="0" w:color="auto"/>
        <w:right w:val="none" w:sz="0" w:space="0" w:color="auto"/>
      </w:divBdr>
    </w:div>
    <w:div w:id="1075786843">
      <w:bodyDiv w:val="1"/>
      <w:marLeft w:val="0"/>
      <w:marRight w:val="0"/>
      <w:marTop w:val="0"/>
      <w:marBottom w:val="0"/>
      <w:divBdr>
        <w:top w:val="none" w:sz="0" w:space="0" w:color="auto"/>
        <w:left w:val="none" w:sz="0" w:space="0" w:color="auto"/>
        <w:bottom w:val="none" w:sz="0" w:space="0" w:color="auto"/>
        <w:right w:val="none" w:sz="0" w:space="0" w:color="auto"/>
      </w:divBdr>
    </w:div>
    <w:div w:id="1271282220">
      <w:bodyDiv w:val="1"/>
      <w:marLeft w:val="0"/>
      <w:marRight w:val="0"/>
      <w:marTop w:val="0"/>
      <w:marBottom w:val="0"/>
      <w:divBdr>
        <w:top w:val="none" w:sz="0" w:space="0" w:color="auto"/>
        <w:left w:val="none" w:sz="0" w:space="0" w:color="auto"/>
        <w:bottom w:val="none" w:sz="0" w:space="0" w:color="auto"/>
        <w:right w:val="none" w:sz="0" w:space="0" w:color="auto"/>
      </w:divBdr>
    </w:div>
    <w:div w:id="1484545184">
      <w:bodyDiv w:val="1"/>
      <w:marLeft w:val="0"/>
      <w:marRight w:val="0"/>
      <w:marTop w:val="0"/>
      <w:marBottom w:val="0"/>
      <w:divBdr>
        <w:top w:val="none" w:sz="0" w:space="0" w:color="auto"/>
        <w:left w:val="none" w:sz="0" w:space="0" w:color="auto"/>
        <w:bottom w:val="none" w:sz="0" w:space="0" w:color="auto"/>
        <w:right w:val="none" w:sz="0" w:space="0" w:color="auto"/>
      </w:divBdr>
    </w:div>
    <w:div w:id="154063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92A67E8656AB841933B184C9B9D7B35" ma:contentTypeVersion="12" ma:contentTypeDescription="Create a new document." ma:contentTypeScope="" ma:versionID="fba7c633c5801542e2ada5cf3504703e">
  <xsd:schema xmlns:xsd="http://www.w3.org/2001/XMLSchema" xmlns:xs="http://www.w3.org/2001/XMLSchema" xmlns:p="http://schemas.microsoft.com/office/2006/metadata/properties" xmlns:ns2="10bab484-3bb4-4afd-a6c1-5e011f67d8b4" xmlns:ns3="62e5e15c-7478-4584-8e19-4e9362b2611b" targetNamespace="http://schemas.microsoft.com/office/2006/metadata/properties" ma:root="true" ma:fieldsID="5fd6ffecab7dda4307499910bc347722" ns2:_="" ns3:_="">
    <xsd:import namespace="10bab484-3bb4-4afd-a6c1-5e011f67d8b4"/>
    <xsd:import namespace="62e5e15c-7478-4584-8e19-4e9362b261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bab484-3bb4-4afd-a6c1-5e011f67d8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38fe7c5-dfd2-445a-adb5-cb1f510ba2e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e5e15c-7478-4584-8e19-4e9362b261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1d3439-9ead-446c-a6a4-ea45e4ee9781}" ma:internalName="TaxCatchAll" ma:showField="CatchAllData" ma:web="62e5e15c-7478-4584-8e19-4e9362b261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2e5e15c-7478-4584-8e19-4e9362b2611b" xsi:nil="true"/>
    <lcf76f155ced4ddcb4097134ff3c332f xmlns="10bab484-3bb4-4afd-a6c1-5e011f67d8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A61773-619F-4330-AB9A-FE94C29C00E1}">
  <ds:schemaRefs>
    <ds:schemaRef ds:uri="http://schemas.microsoft.com/sharepoint/v3/contenttype/forms"/>
  </ds:schemaRefs>
</ds:datastoreItem>
</file>

<file path=customXml/itemProps2.xml><?xml version="1.0" encoding="utf-8"?>
<ds:datastoreItem xmlns:ds="http://schemas.openxmlformats.org/officeDocument/2006/customXml" ds:itemID="{D7BBDFE7-34D8-487F-9737-5E30C305A3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bab484-3bb4-4afd-a6c1-5e011f67d8b4"/>
    <ds:schemaRef ds:uri="62e5e15c-7478-4584-8e19-4e9362b261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BBDBFF-10E0-45DB-A88A-FCE54119ECE2}">
  <ds:schemaRefs>
    <ds:schemaRef ds:uri="http://schemas.microsoft.com/office/2006/metadata/properties"/>
    <ds:schemaRef ds:uri="http://schemas.microsoft.com/office/infopath/2007/PartnerControls"/>
    <ds:schemaRef ds:uri="62e5e15c-7478-4584-8e19-4e9362b2611b"/>
    <ds:schemaRef ds:uri="10bab484-3bb4-4afd-a6c1-5e011f67d8b4"/>
  </ds:schemaRefs>
</ds:datastoreItem>
</file>

<file path=docProps/app.xml><?xml version="1.0" encoding="utf-8"?>
<Properties xmlns="http://schemas.openxmlformats.org/officeDocument/2006/extended-properties" xmlns:vt="http://schemas.openxmlformats.org/officeDocument/2006/docPropsVTypes">
  <Template>Normal.dotm</Template>
  <TotalTime>1197</TotalTime>
  <Pages>2</Pages>
  <Words>506</Words>
  <Characters>2888</Characters>
  <Application>Microsoft Office Word</Application>
  <DocSecurity>8</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Ness, Cate</dc:creator>
  <cp:keywords/>
  <dc:description/>
  <cp:lastModifiedBy>Heaser, Melinda</cp:lastModifiedBy>
  <cp:revision>72</cp:revision>
  <cp:lastPrinted>2023-04-13T19:37:00Z</cp:lastPrinted>
  <dcterms:created xsi:type="dcterms:W3CDTF">2025-07-29T15:44:00Z</dcterms:created>
  <dcterms:modified xsi:type="dcterms:W3CDTF">2025-08-11T12:55:00Z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0x010100492A67E8656AB841933B184C9B9D7B35</vt:lpwstr>
  </property>
  <property fmtid="{D5CDD505-2E9C-101B-9397-08002B2CF9AE}" pid="3" name="MediaServiceImageTags">
    <vt:lpwstr/>
  </property>
  <property fmtid="{D5CDD505-2E9C-101B-9397-08002B2CF9AE}" pid="4" name="MSIP_Label_aecce149-e41b-4002-a9ef-5f7c4ebd7945_Enabled">
    <vt:lpwstr>true</vt:lpwstr>
  </property>
  <property fmtid="{D5CDD505-2E9C-101B-9397-08002B2CF9AE}" pid="5" name="MSIP_Label_aecce149-e41b-4002-a9ef-5f7c4ebd7945_SetDate">
    <vt:lpwstr>2025-01-03T14:24:03Z</vt:lpwstr>
  </property>
  <property fmtid="{D5CDD505-2E9C-101B-9397-08002B2CF9AE}" pid="6" name="MSIP_Label_aecce149-e41b-4002-a9ef-5f7c4ebd7945_Method">
    <vt:lpwstr>Privileged</vt:lpwstr>
  </property>
  <property fmtid="{D5CDD505-2E9C-101B-9397-08002B2CF9AE}" pid="7" name="MSIP_Label_aecce149-e41b-4002-a9ef-5f7c4ebd7945_Name">
    <vt:lpwstr>Public</vt:lpwstr>
  </property>
  <property fmtid="{D5CDD505-2E9C-101B-9397-08002B2CF9AE}" pid="8" name="MSIP_Label_aecce149-e41b-4002-a9ef-5f7c4ebd7945_SiteId">
    <vt:lpwstr>f2cae92a-8892-4e20-96c4-6ad7ba8f0e72</vt:lpwstr>
  </property>
  <property fmtid="{D5CDD505-2E9C-101B-9397-08002B2CF9AE}" pid="9" name="MSIP_Label_aecce149-e41b-4002-a9ef-5f7c4ebd7945_ActionId">
    <vt:lpwstr>592b1ffe-63f3-477b-b410-9f3990e9c52f</vt:lpwstr>
  </property>
  <property fmtid="{D5CDD505-2E9C-101B-9397-08002B2CF9AE}" pid="10" name="MSIP_Label_aecce149-e41b-4002-a9ef-5f7c4ebd7945_ContentBits">
    <vt:lpwstr>0</vt:lpwstr>
  </property>
</Properties>
</file>