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266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3901BE" w:rsidRPr="00C30B6E" w14:paraId="2A8DAC09" w14:textId="77777777" w:rsidTr="003901BE">
        <w:trPr>
          <w:trHeight w:val="9330"/>
        </w:trPr>
        <w:tc>
          <w:tcPr>
            <w:tcW w:w="11520" w:type="dxa"/>
          </w:tcPr>
          <w:p w14:paraId="497A0209" w14:textId="77777777" w:rsidR="00C30B6E" w:rsidRPr="00C30B6E" w:rsidRDefault="00C30B6E" w:rsidP="00C30B6E">
            <w:pPr>
              <w:rPr>
                <w:rFonts w:cstheme="minorHAnsi"/>
              </w:rPr>
            </w:pPr>
          </w:p>
          <w:p w14:paraId="4B031483" w14:textId="6A0F3AEF" w:rsidR="00C30B6E" w:rsidRPr="00C30B6E" w:rsidRDefault="00EB450B" w:rsidP="00EB450B">
            <w:pPr>
              <w:jc w:val="center"/>
              <w:rPr>
                <w:rFonts w:cstheme="minorHAnsi"/>
              </w:rPr>
            </w:pPr>
            <w:r w:rsidRPr="00EB450B">
              <w:rPr>
                <w:rFonts w:cstheme="minorHAnsi"/>
                <w:color w:val="0070C0"/>
                <w:sz w:val="56"/>
                <w:szCs w:val="56"/>
              </w:rPr>
              <w:t>Bridgeview Web Tool Updates</w:t>
            </w:r>
          </w:p>
          <w:p w14:paraId="5D52680A" w14:textId="77777777" w:rsidR="00C30B6E" w:rsidRPr="00C30B6E" w:rsidRDefault="00C30B6E" w:rsidP="00C30B6E">
            <w:pPr>
              <w:rPr>
                <w:rFonts w:cstheme="minorHAnsi"/>
              </w:rPr>
            </w:pPr>
          </w:p>
          <w:p w14:paraId="544A2718" w14:textId="77777777" w:rsidR="00C30B6E" w:rsidRDefault="00EB450B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 w:rsidRPr="00EB450B">
              <w:rPr>
                <w:rFonts w:cstheme="minorHAnsi"/>
                <w:sz w:val="24"/>
                <w:szCs w:val="24"/>
              </w:rPr>
              <w:t>The following Bridgeview web tool enhancements were deployed yesterday:</w:t>
            </w:r>
          </w:p>
          <w:p w14:paraId="4610B2EC" w14:textId="77777777" w:rsidR="00B80022" w:rsidRDefault="00B80022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4AD31B61" w14:textId="77777777" w:rsidR="00B80022" w:rsidRDefault="00B80022" w:rsidP="00B80022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771F99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New Daily Cap on Case Management &amp; Case Aide services</w:t>
            </w:r>
          </w:p>
          <w:p w14:paraId="1FCE3F7E" w14:textId="2FFA54F2" w:rsidR="00B80022" w:rsidRPr="00771F99" w:rsidRDefault="00B80022" w:rsidP="00B80022">
            <w:pPr>
              <w:pStyle w:val="ListParagraph"/>
              <w:numPr>
                <w:ilvl w:val="0"/>
                <w:numId w:val="22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Case Management T1016 UC and T1016 TF UC Case Aide</w:t>
            </w:r>
            <w:r w:rsidR="0070722C">
              <w:rPr>
                <w:rFonts w:cstheme="minorHAnsi"/>
                <w:sz w:val="24"/>
                <w:szCs w:val="24"/>
              </w:rPr>
              <w:t>: each code has a limit of 30 units per day per member.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466683CA" w14:textId="6D49E64B" w:rsidR="00B80022" w:rsidRPr="00771F99" w:rsidRDefault="00B80022" w:rsidP="00B80022">
            <w:pPr>
              <w:pStyle w:val="ListParagraph"/>
              <w:numPr>
                <w:ilvl w:val="0"/>
                <w:numId w:val="22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If a claim is </w:t>
            </w:r>
            <w:r w:rsidR="008F17CF">
              <w:rPr>
                <w:rFonts w:cstheme="minorHAnsi"/>
                <w:sz w:val="24"/>
                <w:szCs w:val="24"/>
              </w:rPr>
              <w:t xml:space="preserve">submitted </w:t>
            </w:r>
            <w:r>
              <w:rPr>
                <w:rFonts w:cstheme="minorHAnsi"/>
                <w:sz w:val="24"/>
                <w:szCs w:val="24"/>
              </w:rPr>
              <w:t>for &gt;30 units per day</w:t>
            </w:r>
            <w:r w:rsidR="008F17CF">
              <w:rPr>
                <w:rFonts w:cstheme="minorHAnsi"/>
                <w:sz w:val="24"/>
                <w:szCs w:val="24"/>
              </w:rPr>
              <w:t>,</w:t>
            </w:r>
            <w:r>
              <w:rPr>
                <w:rFonts w:cstheme="minorHAnsi"/>
                <w:sz w:val="24"/>
                <w:szCs w:val="24"/>
              </w:rPr>
              <w:t xml:space="preserve"> the claim will </w:t>
            </w:r>
            <w:r w:rsidR="00E12E16">
              <w:rPr>
                <w:rFonts w:cstheme="minorHAnsi"/>
                <w:sz w:val="24"/>
                <w:szCs w:val="24"/>
              </w:rPr>
              <w:t>be rejected</w:t>
            </w:r>
            <w:r>
              <w:rPr>
                <w:rFonts w:cstheme="minorHAnsi"/>
                <w:sz w:val="24"/>
                <w:szCs w:val="24"/>
              </w:rPr>
              <w:t xml:space="preserve"> for being over the daily limit. </w:t>
            </w:r>
          </w:p>
          <w:p w14:paraId="46C9E7EC" w14:textId="77777777" w:rsidR="00B80022" w:rsidRPr="00EB450B" w:rsidRDefault="00B80022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12A290A9" w14:textId="0194664F" w:rsidR="00B80022" w:rsidRDefault="00B80022" w:rsidP="00B80022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771F99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T2029 Nutritional Supplements increase</w:t>
            </w:r>
            <w:r>
              <w:rPr>
                <w:rFonts w:cstheme="minorHAnsi"/>
                <w:b/>
                <w:bCs/>
                <w:color w:val="0070C0"/>
                <w:sz w:val="28"/>
                <w:szCs w:val="28"/>
              </w:rPr>
              <w:t>d</w:t>
            </w:r>
            <w:r w:rsidRPr="00771F99">
              <w:rPr>
                <w:rFonts w:cstheme="minorHAnsi"/>
                <w:b/>
                <w:bCs/>
                <w:color w:val="0070C0"/>
                <w:sz w:val="28"/>
                <w:szCs w:val="28"/>
              </w:rPr>
              <w:t xml:space="preserve"> from $4.25 to $4.50 per can</w:t>
            </w:r>
          </w:p>
          <w:p w14:paraId="6644F18B" w14:textId="77777777" w:rsidR="00EB450B" w:rsidRPr="00EB450B" w:rsidRDefault="00EB450B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74239F1C" w14:textId="77777777" w:rsidR="00EB450B" w:rsidRPr="00EB450B" w:rsidRDefault="00EB450B" w:rsidP="00EB450B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EB450B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Navigation links added to HRA Audit Dashboard</w:t>
            </w:r>
          </w:p>
          <w:p w14:paraId="6E1252DB" w14:textId="77777777" w:rsidR="00EB450B" w:rsidRPr="00EB450B" w:rsidRDefault="00EB450B" w:rsidP="00EB450B">
            <w:pPr>
              <w:pStyle w:val="ListParagraph"/>
              <w:numPr>
                <w:ilvl w:val="0"/>
                <w:numId w:val="20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EB450B">
              <w:rPr>
                <w:rFonts w:cstheme="minorHAnsi"/>
                <w:sz w:val="24"/>
                <w:szCs w:val="24"/>
              </w:rPr>
              <w:t>Added navigation links to the HRA Audit section. These links include Home, Date, Region, and Delegate.</w:t>
            </w:r>
          </w:p>
          <w:p w14:paraId="6E8B75CC" w14:textId="760B567B" w:rsidR="00EB450B" w:rsidRPr="00EB450B" w:rsidRDefault="00EB450B" w:rsidP="00EB450B">
            <w:pPr>
              <w:pStyle w:val="ListParagraph"/>
              <w:numPr>
                <w:ilvl w:val="0"/>
                <w:numId w:val="20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EB450B">
              <w:rPr>
                <w:rFonts w:cstheme="minorHAnsi"/>
                <w:sz w:val="24"/>
                <w:szCs w:val="24"/>
              </w:rPr>
              <w:t>Clicking on any of these links should direct the user to the corresponding sections.</w:t>
            </w:r>
          </w:p>
          <w:p w14:paraId="1EE4BE2E" w14:textId="77777777" w:rsidR="00EB450B" w:rsidRDefault="00EB450B" w:rsidP="00EB450B">
            <w:pPr>
              <w:tabs>
                <w:tab w:val="left" w:pos="4890"/>
              </w:tabs>
              <w:rPr>
                <w:rFonts w:cstheme="minorHAnsi"/>
              </w:rPr>
            </w:pPr>
          </w:p>
          <w:p w14:paraId="64919C06" w14:textId="77777777" w:rsidR="00EB450B" w:rsidRDefault="00EB450B" w:rsidP="00EB450B">
            <w:pPr>
              <w:tabs>
                <w:tab w:val="left" w:pos="4890"/>
              </w:tabs>
              <w:jc w:val="center"/>
              <w:rPr>
                <w:rFonts w:cstheme="minorHAnsi"/>
              </w:rPr>
            </w:pPr>
            <w:r>
              <w:rPr>
                <w:noProof/>
              </w:rPr>
              <w:drawing>
                <wp:inline distT="0" distB="0" distL="0" distR="0" wp14:anchorId="4BC11219" wp14:editId="48E033B4">
                  <wp:extent cx="5874052" cy="2387723"/>
                  <wp:effectExtent l="0" t="0" r="0" b="0"/>
                  <wp:docPr id="81299311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2993115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74052" cy="23877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782F06" w14:textId="77777777" w:rsidR="00EB450B" w:rsidRDefault="00EB450B" w:rsidP="00EB450B">
            <w:pPr>
              <w:tabs>
                <w:tab w:val="left" w:pos="4890"/>
              </w:tabs>
              <w:jc w:val="center"/>
              <w:rPr>
                <w:rFonts w:cstheme="minorHAnsi"/>
              </w:rPr>
            </w:pPr>
          </w:p>
          <w:p w14:paraId="053491A3" w14:textId="77777777" w:rsidR="00EB450B" w:rsidRDefault="00EB450B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0D9E9F4E" w14:textId="77777777" w:rsidR="00EB450B" w:rsidRDefault="00EB450B" w:rsidP="00EB450B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48DEE492" w14:textId="4384974E" w:rsidR="00EB450B" w:rsidRPr="00EB450B" w:rsidRDefault="00EB450B" w:rsidP="00EB450B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EB450B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CDCS Limit has been removed from the LTCC &amp; Case Mix History in Bridgeview</w:t>
            </w:r>
          </w:p>
          <w:p w14:paraId="5B6A8509" w14:textId="77777777" w:rsidR="00EB450B" w:rsidRDefault="00EB450B" w:rsidP="00771F99">
            <w:pPr>
              <w:pStyle w:val="ListParagraph"/>
              <w:numPr>
                <w:ilvl w:val="0"/>
                <w:numId w:val="22"/>
              </w:numPr>
              <w:tabs>
                <w:tab w:val="left" w:pos="4890"/>
              </w:tabs>
              <w:spacing w:line="240" w:lineRule="auto"/>
              <w:rPr>
                <w:rFonts w:cstheme="minorHAnsi"/>
                <w:sz w:val="24"/>
                <w:szCs w:val="24"/>
              </w:rPr>
            </w:pPr>
            <w:r w:rsidRPr="00771F99">
              <w:rPr>
                <w:rFonts w:cstheme="minorHAnsi"/>
                <w:sz w:val="24"/>
                <w:szCs w:val="24"/>
              </w:rPr>
              <w:t>Because CDCS budget limits are now the same as EW budget limits, we have removed the CDCS Limit field.</w:t>
            </w:r>
          </w:p>
          <w:p w14:paraId="4D687B21" w14:textId="77777777" w:rsidR="00771F99" w:rsidRDefault="00771F99" w:rsidP="00771F99">
            <w:pPr>
              <w:tabs>
                <w:tab w:val="left" w:pos="4890"/>
              </w:tabs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3DB8A74" wp14:editId="485B89AA">
                  <wp:extent cx="5473981" cy="1670136"/>
                  <wp:effectExtent l="0" t="0" r="0" b="6350"/>
                  <wp:docPr id="129772071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7720715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73981" cy="1670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F474964" w14:textId="77777777" w:rsidR="00771F99" w:rsidRDefault="00771F99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</w:p>
          <w:p w14:paraId="7F799A70" w14:textId="21A776C5" w:rsidR="00B80022" w:rsidRDefault="00B80022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>
              <w:rPr>
                <w:rFonts w:cstheme="minorHAnsi"/>
                <w:b/>
                <w:bCs/>
                <w:color w:val="0070C0"/>
                <w:sz w:val="28"/>
                <w:szCs w:val="28"/>
              </w:rPr>
              <w:t>Group/living arrangement changes were erroneously creating an ‘Assessment Due’ flag for Care Coordinators – this has been fixed.</w:t>
            </w:r>
          </w:p>
          <w:p w14:paraId="0F74FA0E" w14:textId="77777777" w:rsidR="00B80022" w:rsidRDefault="00B80022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</w:p>
          <w:p w14:paraId="5999AE75" w14:textId="0D3C2F79" w:rsidR="00B80022" w:rsidRDefault="00B80022" w:rsidP="00B80022">
            <w:pPr>
              <w:tabs>
                <w:tab w:val="left" w:pos="4890"/>
              </w:tabs>
              <w:jc w:val="center"/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58F5E7AF" wp14:editId="39CE2FD4">
                  <wp:extent cx="6495263" cy="2057400"/>
                  <wp:effectExtent l="0" t="0" r="1270" b="0"/>
                  <wp:docPr id="61230278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230278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4000" cy="2060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7D10941" w14:textId="77777777" w:rsidR="00B80022" w:rsidRPr="00B80022" w:rsidRDefault="00B80022" w:rsidP="00771F99">
            <w:pPr>
              <w:tabs>
                <w:tab w:val="left" w:pos="4890"/>
              </w:tabs>
              <w:rPr>
                <w:rFonts w:cstheme="minorHAnsi"/>
                <w:color w:val="0070C0"/>
                <w:sz w:val="24"/>
                <w:szCs w:val="24"/>
              </w:rPr>
            </w:pPr>
          </w:p>
          <w:p w14:paraId="6CABF3F9" w14:textId="77777777" w:rsidR="00771F99" w:rsidRDefault="00771F99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</w:p>
          <w:p w14:paraId="25E19B3F" w14:textId="77777777" w:rsidR="00B80022" w:rsidRDefault="00B80022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</w:p>
          <w:p w14:paraId="4104E529" w14:textId="77777777" w:rsidR="00771F99" w:rsidRDefault="00771F99" w:rsidP="00771F9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>
              <w:rPr>
                <w:rFonts w:cstheme="minorHAnsi"/>
                <w:b/>
                <w:bCs/>
                <w:color w:val="0070C0"/>
                <w:sz w:val="28"/>
                <w:szCs w:val="28"/>
              </w:rPr>
              <w:t>Updates to Delegate and Care Coordinator dates when a member is reinstated</w:t>
            </w:r>
          </w:p>
          <w:p w14:paraId="4D97BA70" w14:textId="2E5E68B2" w:rsidR="00771F99" w:rsidRDefault="00771F99" w:rsidP="00771F9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We have been made aware that when a member is termed but then reinstated with active coverage, the ‘To Date’ for both Delegate and Care Coordinator assignment was not updated. This has been fixed.</w:t>
            </w:r>
          </w:p>
          <w:p w14:paraId="1291C324" w14:textId="77777777" w:rsidR="00771F99" w:rsidRDefault="00771F99" w:rsidP="00771F9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09501C27" w14:textId="77777777" w:rsidR="00771F99" w:rsidRDefault="00771F99" w:rsidP="00771F99">
            <w:pPr>
              <w:tabs>
                <w:tab w:val="left" w:pos="4890"/>
              </w:tabs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5360C1C" wp14:editId="257B61A5">
                  <wp:extent cx="5346975" cy="4356324"/>
                  <wp:effectExtent l="0" t="0" r="6350" b="6350"/>
                  <wp:docPr id="208490836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490836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6975" cy="4356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D18FFD" w14:textId="4C1F69A2" w:rsidR="00771F99" w:rsidRPr="00B80022" w:rsidRDefault="00771F99" w:rsidP="00B80022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404D7F97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2E4CE39D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24CEDC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118BB89E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B08A8B" w14:textId="77777777" w:rsidR="00FA7110" w:rsidRPr="00C30B6E" w:rsidRDefault="00FA7110">
      <w:pPr>
        <w:rPr>
          <w:rFonts w:cstheme="minorHAnsi"/>
          <w:sz w:val="24"/>
          <w:szCs w:val="24"/>
        </w:rPr>
      </w:pPr>
    </w:p>
    <w:p w14:paraId="1B046C4A" w14:textId="77777777" w:rsidR="00FA7110" w:rsidRPr="00C30B6E" w:rsidRDefault="00FA7110" w:rsidP="005D6BC6">
      <w:pPr>
        <w:tabs>
          <w:tab w:val="left" w:pos="2520"/>
        </w:tabs>
        <w:rPr>
          <w:rFonts w:cstheme="minorHAnsi"/>
          <w:sz w:val="24"/>
          <w:szCs w:val="24"/>
        </w:rPr>
      </w:pPr>
    </w:p>
    <w:p w14:paraId="3544C243" w14:textId="5E87CDE4" w:rsidR="00CA04A0" w:rsidRPr="00C30B6E" w:rsidRDefault="00CA04A0">
      <w:pPr>
        <w:rPr>
          <w:rFonts w:cstheme="minorHAnsi"/>
          <w:sz w:val="24"/>
          <w:szCs w:val="24"/>
        </w:rPr>
      </w:pPr>
    </w:p>
    <w:p w14:paraId="2DD46C7A" w14:textId="4EC981B7" w:rsidR="00CA04A0" w:rsidRPr="00C30B6E" w:rsidRDefault="00CA04A0">
      <w:pPr>
        <w:rPr>
          <w:rFonts w:cstheme="minorHAnsi"/>
          <w:sz w:val="24"/>
          <w:szCs w:val="24"/>
        </w:rPr>
      </w:pPr>
    </w:p>
    <w:p w14:paraId="76A88B70" w14:textId="5D030BAA" w:rsidR="00CA04A0" w:rsidRPr="00C30B6E" w:rsidRDefault="00CA04A0">
      <w:pPr>
        <w:rPr>
          <w:rFonts w:cstheme="minorHAnsi"/>
          <w:sz w:val="24"/>
          <w:szCs w:val="24"/>
        </w:rPr>
      </w:pPr>
    </w:p>
    <w:p w14:paraId="0CB19B44" w14:textId="32257D1A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017EAE" w14:textId="5E31E0A1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0B2F0979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44AC8187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2F2F1E" w14:textId="77777777" w:rsidR="00BB1FFD" w:rsidRPr="00C30B6E" w:rsidRDefault="00BB1FFD" w:rsidP="00D5294C">
      <w:pPr>
        <w:rPr>
          <w:rFonts w:cstheme="minorHAnsi"/>
          <w:sz w:val="24"/>
          <w:szCs w:val="24"/>
        </w:rPr>
      </w:pPr>
    </w:p>
    <w:p w14:paraId="4590D332" w14:textId="785BB04C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6C70ECE1" w14:textId="0C6A678B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312A35C6" w14:textId="2D4576B2" w:rsidR="00690495" w:rsidRPr="00C30B6E" w:rsidRDefault="00690495" w:rsidP="00690495">
      <w:pPr>
        <w:tabs>
          <w:tab w:val="left" w:pos="5355"/>
        </w:tabs>
        <w:rPr>
          <w:rFonts w:cstheme="minorHAnsi"/>
          <w:sz w:val="24"/>
          <w:szCs w:val="24"/>
        </w:rPr>
      </w:pPr>
    </w:p>
    <w:sectPr w:rsidR="00690495" w:rsidRPr="00C30B6E" w:rsidSect="00696BE2">
      <w:headerReference w:type="default" r:id="rId14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1360D7" w14:textId="77777777" w:rsidR="007A2DE8" w:rsidRDefault="007A2DE8" w:rsidP="00BB1FFD">
      <w:pPr>
        <w:spacing w:after="0" w:line="240" w:lineRule="auto"/>
      </w:pPr>
      <w:r>
        <w:separator/>
      </w:r>
    </w:p>
  </w:endnote>
  <w:endnote w:type="continuationSeparator" w:id="0">
    <w:p w14:paraId="325BA594" w14:textId="77777777" w:rsidR="007A2DE8" w:rsidRDefault="007A2DE8" w:rsidP="00BB1FFD">
      <w:pPr>
        <w:spacing w:after="0" w:line="240" w:lineRule="auto"/>
      </w:pPr>
      <w:r>
        <w:continuationSeparator/>
      </w:r>
    </w:p>
  </w:endnote>
  <w:endnote w:type="continuationNotice" w:id="1">
    <w:p w14:paraId="7590BC4A" w14:textId="77777777" w:rsidR="007A2DE8" w:rsidRDefault="007A2DE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B34D1" w14:textId="77777777" w:rsidR="007A2DE8" w:rsidRDefault="007A2DE8" w:rsidP="00BB1FFD">
      <w:pPr>
        <w:spacing w:after="0" w:line="240" w:lineRule="auto"/>
      </w:pPr>
      <w:r>
        <w:separator/>
      </w:r>
    </w:p>
  </w:footnote>
  <w:footnote w:type="continuationSeparator" w:id="0">
    <w:p w14:paraId="7FE8C1FD" w14:textId="77777777" w:rsidR="007A2DE8" w:rsidRDefault="007A2DE8" w:rsidP="00BB1FFD">
      <w:pPr>
        <w:spacing w:after="0" w:line="240" w:lineRule="auto"/>
      </w:pPr>
      <w:r>
        <w:continuationSeparator/>
      </w:r>
    </w:p>
  </w:footnote>
  <w:footnote w:type="continuationNotice" w:id="1">
    <w:p w14:paraId="4DA2BFA1" w14:textId="77777777" w:rsidR="007A2DE8" w:rsidRDefault="007A2DE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0" w:name="_Hlk132280772"/>
                          <w:bookmarkEnd w:id="0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1" w:name="_Hlk132280772"/>
                    <w:bookmarkEnd w:id="1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8979361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26E52797" w:rsidR="00AF1D04" w:rsidRPr="00AF1D04" w:rsidRDefault="00EB450B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5-23-2025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7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26E52797" w:rsidR="00AF1D04" w:rsidRPr="00AF1D04" w:rsidRDefault="00EB450B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5-23-2025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370CA5"/>
    <w:multiLevelType w:val="hybridMultilevel"/>
    <w:tmpl w:val="871A733E"/>
    <w:lvl w:ilvl="0" w:tplc="727EAC4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768EA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3C7D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E8ED0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AAA822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1E60E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64A17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C34228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07AFA3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4BC6DB7"/>
    <w:multiLevelType w:val="hybridMultilevel"/>
    <w:tmpl w:val="BF5E1F9E"/>
    <w:lvl w:ilvl="0" w:tplc="504284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B0A33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8E3A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CAC021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9C0B4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DE9B4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E3643D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0219F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FAD0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8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113C53"/>
    <w:multiLevelType w:val="hybridMultilevel"/>
    <w:tmpl w:val="D3ECC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6E7833"/>
    <w:multiLevelType w:val="hybridMultilevel"/>
    <w:tmpl w:val="C9C4DB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5"/>
  </w:num>
  <w:num w:numId="2" w16cid:durableId="1797331095">
    <w:abstractNumId w:val="9"/>
  </w:num>
  <w:num w:numId="3" w16cid:durableId="214856249">
    <w:abstractNumId w:val="12"/>
  </w:num>
  <w:num w:numId="4" w16cid:durableId="1499616861">
    <w:abstractNumId w:val="17"/>
  </w:num>
  <w:num w:numId="5" w16cid:durableId="2073769093">
    <w:abstractNumId w:val="0"/>
  </w:num>
  <w:num w:numId="6" w16cid:durableId="18362904">
    <w:abstractNumId w:val="21"/>
  </w:num>
  <w:num w:numId="7" w16cid:durableId="495341996">
    <w:abstractNumId w:val="22"/>
  </w:num>
  <w:num w:numId="8" w16cid:durableId="195433800">
    <w:abstractNumId w:val="3"/>
  </w:num>
  <w:num w:numId="9" w16cid:durableId="2131320421">
    <w:abstractNumId w:val="13"/>
  </w:num>
  <w:num w:numId="10" w16cid:durableId="292836173">
    <w:abstractNumId w:val="10"/>
  </w:num>
  <w:num w:numId="11" w16cid:durableId="590047722">
    <w:abstractNumId w:val="5"/>
  </w:num>
  <w:num w:numId="12" w16cid:durableId="1674527007">
    <w:abstractNumId w:val="8"/>
  </w:num>
  <w:num w:numId="13" w16cid:durableId="1073697651">
    <w:abstractNumId w:val="6"/>
  </w:num>
  <w:num w:numId="14" w16cid:durableId="1167403472">
    <w:abstractNumId w:val="16"/>
  </w:num>
  <w:num w:numId="15" w16cid:durableId="1282767395">
    <w:abstractNumId w:val="18"/>
  </w:num>
  <w:num w:numId="16" w16cid:durableId="974333673">
    <w:abstractNumId w:val="11"/>
  </w:num>
  <w:num w:numId="17" w16cid:durableId="364520162">
    <w:abstractNumId w:val="4"/>
  </w:num>
  <w:num w:numId="18" w16cid:durableId="1117332499">
    <w:abstractNumId w:val="7"/>
  </w:num>
  <w:num w:numId="19" w16cid:durableId="2132741991">
    <w:abstractNumId w:val="2"/>
  </w:num>
  <w:num w:numId="20" w16cid:durableId="895820741">
    <w:abstractNumId w:val="19"/>
  </w:num>
  <w:num w:numId="21" w16cid:durableId="697700370">
    <w:abstractNumId w:val="14"/>
  </w:num>
  <w:num w:numId="22" w16cid:durableId="457457090">
    <w:abstractNumId w:val="20"/>
  </w:num>
  <w:num w:numId="23" w16cid:durableId="424849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74AF"/>
    <w:rsid w:val="000B3E7D"/>
    <w:rsid w:val="00146993"/>
    <w:rsid w:val="00150443"/>
    <w:rsid w:val="00163839"/>
    <w:rsid w:val="001F32F0"/>
    <w:rsid w:val="001F406A"/>
    <w:rsid w:val="001F79CB"/>
    <w:rsid w:val="001F7B3B"/>
    <w:rsid w:val="00222CB4"/>
    <w:rsid w:val="00232CBF"/>
    <w:rsid w:val="00237980"/>
    <w:rsid w:val="00241FDA"/>
    <w:rsid w:val="0028428E"/>
    <w:rsid w:val="00287C94"/>
    <w:rsid w:val="002D7C3C"/>
    <w:rsid w:val="002E040A"/>
    <w:rsid w:val="002E7252"/>
    <w:rsid w:val="002F441E"/>
    <w:rsid w:val="002F63D4"/>
    <w:rsid w:val="003901BE"/>
    <w:rsid w:val="003C1F8E"/>
    <w:rsid w:val="00401A72"/>
    <w:rsid w:val="0044731C"/>
    <w:rsid w:val="004D30F0"/>
    <w:rsid w:val="00537850"/>
    <w:rsid w:val="005413CA"/>
    <w:rsid w:val="005B0C97"/>
    <w:rsid w:val="005C7FFC"/>
    <w:rsid w:val="005D6BC6"/>
    <w:rsid w:val="005E07CD"/>
    <w:rsid w:val="00605891"/>
    <w:rsid w:val="006579A0"/>
    <w:rsid w:val="00661EAF"/>
    <w:rsid w:val="00667838"/>
    <w:rsid w:val="0069006A"/>
    <w:rsid w:val="00690495"/>
    <w:rsid w:val="00696BE2"/>
    <w:rsid w:val="006B5D91"/>
    <w:rsid w:val="0070722C"/>
    <w:rsid w:val="00771F99"/>
    <w:rsid w:val="007808B0"/>
    <w:rsid w:val="007979EC"/>
    <w:rsid w:val="007A2DE8"/>
    <w:rsid w:val="007A5F11"/>
    <w:rsid w:val="007D561F"/>
    <w:rsid w:val="007E404D"/>
    <w:rsid w:val="0080562D"/>
    <w:rsid w:val="00857F8D"/>
    <w:rsid w:val="00885E21"/>
    <w:rsid w:val="00887099"/>
    <w:rsid w:val="008877C2"/>
    <w:rsid w:val="008C610E"/>
    <w:rsid w:val="008F17CF"/>
    <w:rsid w:val="00954AF8"/>
    <w:rsid w:val="00964FC8"/>
    <w:rsid w:val="00986E5D"/>
    <w:rsid w:val="009C7D2F"/>
    <w:rsid w:val="00A16F35"/>
    <w:rsid w:val="00A24223"/>
    <w:rsid w:val="00A43DD3"/>
    <w:rsid w:val="00A7017F"/>
    <w:rsid w:val="00A771B2"/>
    <w:rsid w:val="00AA1C20"/>
    <w:rsid w:val="00AB049B"/>
    <w:rsid w:val="00AD5757"/>
    <w:rsid w:val="00AF1D04"/>
    <w:rsid w:val="00B80022"/>
    <w:rsid w:val="00BB1FFD"/>
    <w:rsid w:val="00BD6DF2"/>
    <w:rsid w:val="00C03345"/>
    <w:rsid w:val="00C30B6E"/>
    <w:rsid w:val="00C608E4"/>
    <w:rsid w:val="00CA04A0"/>
    <w:rsid w:val="00CA1E33"/>
    <w:rsid w:val="00CA2A1A"/>
    <w:rsid w:val="00CC4229"/>
    <w:rsid w:val="00CE63EA"/>
    <w:rsid w:val="00CF49F1"/>
    <w:rsid w:val="00D3050B"/>
    <w:rsid w:val="00D5294C"/>
    <w:rsid w:val="00D60A33"/>
    <w:rsid w:val="00DF4E3A"/>
    <w:rsid w:val="00E12E16"/>
    <w:rsid w:val="00EB450B"/>
    <w:rsid w:val="00EC4AA6"/>
    <w:rsid w:val="00F04D76"/>
    <w:rsid w:val="00F2265D"/>
    <w:rsid w:val="00F36B5F"/>
    <w:rsid w:val="00F5483A"/>
    <w:rsid w:val="00F610EE"/>
    <w:rsid w:val="00F77805"/>
    <w:rsid w:val="00FA7110"/>
    <w:rsid w:val="00FC0731"/>
    <w:rsid w:val="00FC5F7D"/>
    <w:rsid w:val="00FE4282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290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67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54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778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2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192</Words>
  <Characters>1099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7</cp:revision>
  <cp:lastPrinted>2023-04-13T19:37:00Z</cp:lastPrinted>
  <dcterms:created xsi:type="dcterms:W3CDTF">2025-05-21T12:43:00Z</dcterms:created>
  <dcterms:modified xsi:type="dcterms:W3CDTF">2025-05-22T19:37:00Z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