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4A0" w:firstRow="1" w:lastRow="0" w:firstColumn="1" w:lastColumn="0" w:noHBand="0" w:noVBand="1"/>
      </w:tblPr>
      <w:tblGrid>
        <w:gridCol w:w="1255"/>
        <w:gridCol w:w="89"/>
        <w:gridCol w:w="720"/>
        <w:gridCol w:w="360"/>
        <w:gridCol w:w="11971"/>
      </w:tblGrid>
      <w:tr w:rsidR="009E244B" w:rsidRPr="009E244B" w14:paraId="56DAA302" w14:textId="77777777" w:rsidTr="009E244B">
        <w:trPr>
          <w:trHeight w:val="433"/>
        </w:trPr>
        <w:tc>
          <w:tcPr>
            <w:tcW w:w="5000" w:type="pct"/>
            <w:gridSpan w:val="5"/>
            <w:tcBorders>
              <w:top w:val="single" w:sz="4" w:space="0" w:color="auto"/>
              <w:left w:val="single" w:sz="4" w:space="0" w:color="auto"/>
              <w:bottom w:val="nil"/>
              <w:right w:val="nil"/>
            </w:tcBorders>
            <w:shd w:val="clear" w:color="000000" w:fill="F2CEEF"/>
            <w:vAlign w:val="center"/>
            <w:hideMark/>
          </w:tcPr>
          <w:p w14:paraId="51F248AB" w14:textId="35611FC5" w:rsidR="009E244B" w:rsidRPr="009E244B" w:rsidRDefault="001052BD" w:rsidP="009E244B">
            <w:pPr>
              <w:spacing w:after="0" w:line="240" w:lineRule="auto"/>
              <w:rPr>
                <w:rFonts w:ascii="Calibri" w:eastAsia="Times New Roman" w:hAnsi="Calibri" w:cs="Calibri"/>
                <w:b/>
                <w:bCs/>
                <w:kern w:val="0"/>
                <w:sz w:val="24"/>
                <w:szCs w:val="24"/>
                <w14:ligatures w14:val="none"/>
              </w:rPr>
            </w:pPr>
            <w:r w:rsidRPr="001052BD">
              <w:rPr>
                <w:rFonts w:ascii="Calibri" w:eastAsia="Times New Roman" w:hAnsi="Calibri" w:cs="Calibri"/>
                <w:b/>
                <w:bCs/>
                <w:kern w:val="0"/>
                <w:sz w:val="24"/>
                <w:szCs w:val="24"/>
                <w14:ligatures w14:val="none"/>
              </w:rPr>
              <w:t xml:space="preserve">Transfers of Care Coordination to another Blue Plus Delegate    </w:t>
            </w:r>
            <w:r w:rsidR="009E244B" w:rsidRPr="009E244B">
              <w:rPr>
                <w:rFonts w:ascii="Calibri" w:eastAsia="Times New Roman" w:hAnsi="Calibri" w:cs="Calibri"/>
                <w:b/>
                <w:bCs/>
                <w:kern w:val="0"/>
                <w:sz w:val="24"/>
                <w:szCs w:val="24"/>
                <w14:ligatures w14:val="none"/>
              </w:rPr>
              <w:t xml:space="preserve">                                                                                                                                        </w:t>
            </w:r>
          </w:p>
        </w:tc>
      </w:tr>
      <w:tr w:rsidR="009E244B" w:rsidRPr="009E244B" w14:paraId="1D741F7E" w14:textId="77777777" w:rsidTr="009E244B">
        <w:trPr>
          <w:trHeight w:val="553"/>
        </w:trPr>
        <w:tc>
          <w:tcPr>
            <w:tcW w:w="5000" w:type="pct"/>
            <w:gridSpan w:val="5"/>
            <w:tcBorders>
              <w:top w:val="nil"/>
              <w:left w:val="single" w:sz="4" w:space="0" w:color="auto"/>
              <w:bottom w:val="single" w:sz="4" w:space="0" w:color="auto"/>
              <w:right w:val="nil"/>
            </w:tcBorders>
            <w:shd w:val="clear" w:color="000000" w:fill="F2CEEF"/>
            <w:hideMark/>
          </w:tcPr>
          <w:p w14:paraId="76142B7D" w14:textId="593D60A4"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Transfers of Care Coordination to another Blue Plus Delegate are effec</w:t>
            </w:r>
            <w:r w:rsidR="005921C4">
              <w:rPr>
                <w:rFonts w:ascii="Calibri" w:eastAsia="Times New Roman" w:hAnsi="Calibri" w:cs="Calibri"/>
                <w:color w:val="000000"/>
                <w:kern w:val="0"/>
                <w14:ligatures w14:val="none"/>
              </w:rPr>
              <w:t>ti</w:t>
            </w:r>
            <w:r w:rsidRPr="001052BD">
              <w:rPr>
                <w:rFonts w:ascii="Calibri" w:eastAsia="Times New Roman" w:hAnsi="Calibri" w:cs="Calibri"/>
                <w:color w:val="000000"/>
                <w:kern w:val="0"/>
                <w14:ligatures w14:val="none"/>
              </w:rPr>
              <w:t xml:space="preserve">ve on the first of the month following the date of notification via </w:t>
            </w:r>
            <w:r w:rsidRPr="00465208">
              <w:rPr>
                <w:rFonts w:ascii="Calibri" w:eastAsia="Times New Roman" w:hAnsi="Calibri" w:cs="Calibri"/>
                <w:i/>
                <w:iCs/>
                <w:color w:val="000000"/>
                <w:kern w:val="0"/>
                <w14:ligatures w14:val="none"/>
              </w:rPr>
              <w:t>Transfer in Care Coordination Delegation</w:t>
            </w:r>
            <w:r w:rsidRPr="001052BD">
              <w:rPr>
                <w:rFonts w:ascii="Calibri" w:eastAsia="Times New Roman" w:hAnsi="Calibri" w:cs="Calibri"/>
                <w:color w:val="000000"/>
                <w:kern w:val="0"/>
                <w14:ligatures w14:val="none"/>
              </w:rPr>
              <w:t xml:space="preserve"> </w:t>
            </w:r>
            <w:r w:rsidRPr="00EA25D3">
              <w:rPr>
                <w:rFonts w:ascii="Calibri" w:eastAsia="Times New Roman" w:hAnsi="Calibri" w:cs="Calibri"/>
                <w:i/>
                <w:iCs/>
                <w:color w:val="000000"/>
                <w:kern w:val="0"/>
                <w14:ligatures w14:val="none"/>
              </w:rPr>
              <w:t>form</w:t>
            </w:r>
            <w:r w:rsidRPr="001052BD">
              <w:rPr>
                <w:rFonts w:ascii="Calibri" w:eastAsia="Times New Roman" w:hAnsi="Calibri" w:cs="Calibri"/>
                <w:color w:val="000000"/>
                <w:kern w:val="0"/>
                <w14:ligatures w14:val="none"/>
              </w:rPr>
              <w:t xml:space="preserve"> unless an exception is coordinated with and communicated by </w:t>
            </w:r>
            <w:proofErr w:type="spellStart"/>
            <w:r w:rsidRPr="001052BD">
              <w:rPr>
                <w:rFonts w:ascii="Calibri" w:eastAsia="Times New Roman" w:hAnsi="Calibri" w:cs="Calibri"/>
                <w:color w:val="000000"/>
                <w:kern w:val="0"/>
                <w14:ligatures w14:val="none"/>
              </w:rPr>
              <w:t>secureblue.enrollment</w:t>
            </w:r>
            <w:proofErr w:type="spellEnd"/>
            <w:r w:rsidRPr="001052BD">
              <w:rPr>
                <w:rFonts w:ascii="Calibri" w:eastAsia="Times New Roman" w:hAnsi="Calibri" w:cs="Calibri"/>
                <w:color w:val="000000"/>
                <w:kern w:val="0"/>
                <w14:ligatures w14:val="none"/>
              </w:rPr>
              <w:t xml:space="preserve"> or PR Consultant. </w:t>
            </w:r>
          </w:p>
          <w:p w14:paraId="7ED561E1"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See TRANSFERS section of the Guidelines for complete details on process. </w:t>
            </w:r>
          </w:p>
          <w:p w14:paraId="1CAC6A3B" w14:textId="5B18DE29" w:rsidR="009E244B"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A new assessment or Transitional HRA is not needed for Blue Plus to Blue Plus Transfers in Care Coordination.        </w:t>
            </w:r>
          </w:p>
        </w:tc>
      </w:tr>
      <w:tr w:rsidR="009E244B" w:rsidRPr="009E244B" w14:paraId="32B53B6F" w14:textId="77777777" w:rsidTr="001052BD">
        <w:trPr>
          <w:trHeight w:val="433"/>
        </w:trPr>
        <w:tc>
          <w:tcPr>
            <w:tcW w:w="717" w:type="pct"/>
            <w:gridSpan w:val="3"/>
            <w:tcBorders>
              <w:top w:val="nil"/>
              <w:left w:val="single" w:sz="4" w:space="0" w:color="auto"/>
              <w:bottom w:val="nil"/>
              <w:right w:val="nil"/>
            </w:tcBorders>
            <w:shd w:val="clear" w:color="auto" w:fill="auto"/>
            <w:noWrap/>
            <w:hideMark/>
          </w:tcPr>
          <w:p w14:paraId="0AE8F83F" w14:textId="4C3BAA40"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9E244B">
              <w:rPr>
                <w:rFonts w:ascii="Calibri" w:eastAsia="Times New Roman" w:hAnsi="Calibri" w:cs="Calibri"/>
                <w:color w:val="000000"/>
                <w:kern w:val="0"/>
                <w14:ligatures w14:val="none"/>
              </w:rPr>
              <w:t xml:space="preserve"> </w:t>
            </w:r>
          </w:p>
        </w:tc>
        <w:tc>
          <w:tcPr>
            <w:tcW w:w="125" w:type="pct"/>
            <w:tcBorders>
              <w:top w:val="nil"/>
              <w:left w:val="nil"/>
              <w:bottom w:val="nil"/>
              <w:right w:val="nil"/>
            </w:tcBorders>
            <w:shd w:val="clear" w:color="auto" w:fill="auto"/>
            <w:noWrap/>
            <w:hideMark/>
          </w:tcPr>
          <w:p w14:paraId="268849B4"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4158" w:type="pct"/>
            <w:tcBorders>
              <w:top w:val="nil"/>
              <w:left w:val="nil"/>
              <w:bottom w:val="nil"/>
              <w:right w:val="nil"/>
            </w:tcBorders>
            <w:shd w:val="clear" w:color="auto" w:fill="auto"/>
            <w:noWrap/>
            <w:vAlign w:val="bottom"/>
            <w:hideMark/>
          </w:tcPr>
          <w:p w14:paraId="55803670" w14:textId="0E1C14DF"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2CEDF8C5" w14:textId="77777777" w:rsidTr="001052BD">
        <w:trPr>
          <w:trHeight w:val="433"/>
        </w:trPr>
        <w:tc>
          <w:tcPr>
            <w:tcW w:w="717" w:type="pct"/>
            <w:gridSpan w:val="3"/>
            <w:tcBorders>
              <w:top w:val="nil"/>
              <w:left w:val="single" w:sz="4" w:space="0" w:color="auto"/>
              <w:bottom w:val="nil"/>
              <w:right w:val="nil"/>
            </w:tcBorders>
            <w:shd w:val="clear" w:color="auto" w:fill="auto"/>
            <w:noWrap/>
            <w:hideMark/>
          </w:tcPr>
          <w:p w14:paraId="6DB5D582" w14:textId="09466C51"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Transfer from: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c>
          <w:tcPr>
            <w:tcW w:w="125" w:type="pct"/>
            <w:tcBorders>
              <w:top w:val="nil"/>
              <w:left w:val="nil"/>
              <w:bottom w:val="nil"/>
              <w:right w:val="nil"/>
            </w:tcBorders>
            <w:shd w:val="clear" w:color="auto" w:fill="auto"/>
            <w:noWrap/>
            <w:hideMark/>
          </w:tcPr>
          <w:p w14:paraId="73CCC14D"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4158" w:type="pct"/>
            <w:tcBorders>
              <w:top w:val="nil"/>
              <w:left w:val="nil"/>
              <w:bottom w:val="nil"/>
              <w:right w:val="nil"/>
            </w:tcBorders>
            <w:shd w:val="clear" w:color="auto" w:fill="auto"/>
            <w:noWrap/>
            <w:vAlign w:val="bottom"/>
            <w:hideMark/>
          </w:tcPr>
          <w:p w14:paraId="1120A887" w14:textId="631F08B1"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Transfer to</w:t>
            </w:r>
            <w:r w:rsidR="009E244B" w:rsidRPr="009E244B">
              <w:rPr>
                <w:rFonts w:ascii="Calibri" w:eastAsia="Times New Roman" w:hAnsi="Calibri" w:cs="Calibri"/>
                <w:color w:val="000000"/>
                <w:kern w:val="0"/>
                <w14:ligatures w14:val="none"/>
              </w:rPr>
              <w:t>:</w:t>
            </w:r>
            <w:r w:rsidR="009E244B">
              <w:rPr>
                <w:rFonts w:ascii="Calibri" w:eastAsia="Times New Roman" w:hAnsi="Calibri" w:cs="Calibri"/>
                <w:color w:val="000000"/>
                <w:kern w:val="0"/>
                <w14:ligatures w14:val="none"/>
              </w:rPr>
              <w:t xml:space="preserve">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r>
      <w:tr w:rsidR="009E244B" w:rsidRPr="009E244B" w14:paraId="5EC35159" w14:textId="77777777" w:rsidTr="001052BD">
        <w:trPr>
          <w:trHeight w:val="360"/>
        </w:trPr>
        <w:tc>
          <w:tcPr>
            <w:tcW w:w="717" w:type="pct"/>
            <w:gridSpan w:val="3"/>
            <w:tcBorders>
              <w:top w:val="nil"/>
              <w:left w:val="single" w:sz="4" w:space="0" w:color="auto"/>
              <w:bottom w:val="single" w:sz="4" w:space="0" w:color="auto"/>
              <w:right w:val="nil"/>
            </w:tcBorders>
            <w:shd w:val="clear" w:color="auto" w:fill="auto"/>
            <w:noWrap/>
            <w:hideMark/>
          </w:tcPr>
          <w:p w14:paraId="406D5A1C" w14:textId="5F693B43"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Transfer effective date: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c>
          <w:tcPr>
            <w:tcW w:w="125" w:type="pct"/>
            <w:tcBorders>
              <w:top w:val="nil"/>
              <w:left w:val="nil"/>
              <w:bottom w:val="single" w:sz="4" w:space="0" w:color="auto"/>
              <w:right w:val="nil"/>
            </w:tcBorders>
            <w:shd w:val="clear" w:color="auto" w:fill="auto"/>
            <w:noWrap/>
            <w:hideMark/>
          </w:tcPr>
          <w:p w14:paraId="3E26B505" w14:textId="77777777" w:rsidR="009E244B" w:rsidRPr="009E244B" w:rsidRDefault="009E244B" w:rsidP="009E244B">
            <w:pPr>
              <w:spacing w:after="0" w:line="240" w:lineRule="auto"/>
              <w:jc w:val="center"/>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4158" w:type="pct"/>
            <w:tcBorders>
              <w:top w:val="nil"/>
              <w:left w:val="nil"/>
              <w:bottom w:val="single" w:sz="4" w:space="0" w:color="auto"/>
              <w:right w:val="nil"/>
            </w:tcBorders>
            <w:shd w:val="clear" w:color="auto" w:fill="auto"/>
            <w:noWrap/>
            <w:hideMark/>
          </w:tcPr>
          <w:p w14:paraId="6DFB5A4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1052BD" w:rsidRPr="009E244B" w14:paraId="3B887940" w14:textId="77777777" w:rsidTr="00E7456D">
        <w:trPr>
          <w:trHeight w:val="433"/>
        </w:trPr>
        <w:tc>
          <w:tcPr>
            <w:tcW w:w="467" w:type="pct"/>
            <w:gridSpan w:val="2"/>
            <w:tcBorders>
              <w:top w:val="nil"/>
              <w:left w:val="single" w:sz="4" w:space="0" w:color="auto"/>
              <w:bottom w:val="single" w:sz="4" w:space="0" w:color="auto"/>
              <w:right w:val="single" w:sz="4" w:space="0" w:color="auto"/>
            </w:tcBorders>
            <w:shd w:val="clear" w:color="000000" w:fill="F2CEEF"/>
            <w:noWrap/>
            <w:vAlign w:val="center"/>
          </w:tcPr>
          <w:p w14:paraId="62E68FBD" w14:textId="77777777" w:rsidR="001052BD" w:rsidRPr="00465208" w:rsidRDefault="001052BD" w:rsidP="00E7456D">
            <w:pPr>
              <w:spacing w:after="0" w:line="240" w:lineRule="auto"/>
              <w:rPr>
                <w:rFonts w:ascii="Calibri" w:eastAsia="Times New Roman" w:hAnsi="Calibri" w:cs="Calibri"/>
                <w:b/>
                <w:bCs/>
                <w:color w:val="000000"/>
                <w:kern w:val="0"/>
                <w14:ligatures w14:val="none"/>
              </w:rPr>
            </w:pPr>
            <w:r w:rsidRPr="00465208">
              <w:rPr>
                <w:rFonts w:ascii="Calibri" w:eastAsia="Times New Roman" w:hAnsi="Calibri" w:cs="Calibri"/>
                <w:b/>
                <w:bCs/>
                <w:color w:val="000000"/>
                <w:kern w:val="0"/>
                <w14:ligatures w14:val="none"/>
              </w:rPr>
              <w:t>Completion</w:t>
            </w:r>
          </w:p>
        </w:tc>
        <w:tc>
          <w:tcPr>
            <w:tcW w:w="375" w:type="pct"/>
            <w:gridSpan w:val="2"/>
            <w:tcBorders>
              <w:top w:val="nil"/>
              <w:left w:val="nil"/>
              <w:bottom w:val="single" w:sz="4" w:space="0" w:color="auto"/>
              <w:right w:val="single" w:sz="4" w:space="0" w:color="auto"/>
            </w:tcBorders>
            <w:shd w:val="clear" w:color="000000" w:fill="F2CEEF"/>
            <w:noWrap/>
            <w:vAlign w:val="center"/>
            <w:hideMark/>
          </w:tcPr>
          <w:p w14:paraId="42251EE6" w14:textId="77777777" w:rsidR="001052BD" w:rsidRPr="00465208" w:rsidRDefault="001052BD" w:rsidP="00E7456D">
            <w:pPr>
              <w:spacing w:after="0" w:line="240" w:lineRule="auto"/>
              <w:rPr>
                <w:rFonts w:ascii="Calibri" w:eastAsia="Times New Roman" w:hAnsi="Calibri" w:cs="Calibri"/>
                <w:b/>
                <w:bCs/>
                <w:color w:val="000000"/>
                <w:kern w:val="0"/>
                <w14:ligatures w14:val="none"/>
              </w:rPr>
            </w:pPr>
            <w:r w:rsidRPr="00465208">
              <w:rPr>
                <w:rFonts w:ascii="Calibri" w:eastAsia="Times New Roman" w:hAnsi="Calibri" w:cs="Calibri"/>
                <w:b/>
                <w:bCs/>
                <w:color w:val="000000"/>
                <w:kern w:val="0"/>
                <w14:ligatures w14:val="none"/>
              </w:rPr>
              <w:t>Date</w:t>
            </w:r>
          </w:p>
        </w:tc>
        <w:tc>
          <w:tcPr>
            <w:tcW w:w="4158" w:type="pct"/>
            <w:tcBorders>
              <w:top w:val="nil"/>
              <w:left w:val="nil"/>
              <w:bottom w:val="single" w:sz="4" w:space="0" w:color="auto"/>
              <w:right w:val="single" w:sz="4" w:space="0" w:color="auto"/>
            </w:tcBorders>
            <w:shd w:val="clear" w:color="000000" w:fill="F2CEEF"/>
            <w:noWrap/>
            <w:vAlign w:val="center"/>
            <w:hideMark/>
          </w:tcPr>
          <w:p w14:paraId="251F4435" w14:textId="77777777" w:rsidR="001052BD" w:rsidRPr="00465208" w:rsidRDefault="001052BD" w:rsidP="00E7456D">
            <w:pPr>
              <w:spacing w:after="0" w:line="240" w:lineRule="auto"/>
              <w:rPr>
                <w:rFonts w:ascii="Calibri" w:eastAsia="Times New Roman" w:hAnsi="Calibri" w:cs="Calibri"/>
                <w:b/>
                <w:bCs/>
                <w:color w:val="000000"/>
                <w:kern w:val="0"/>
                <w14:ligatures w14:val="none"/>
              </w:rPr>
            </w:pPr>
            <w:r w:rsidRPr="00465208">
              <w:rPr>
                <w:rFonts w:ascii="Calibri" w:eastAsia="Times New Roman" w:hAnsi="Calibri" w:cs="Calibri"/>
                <w:b/>
                <w:bCs/>
                <w:color w:val="000000"/>
                <w:kern w:val="0"/>
                <w14:ligatures w14:val="none"/>
              </w:rPr>
              <w:t>Task</w:t>
            </w:r>
          </w:p>
        </w:tc>
      </w:tr>
      <w:tr w:rsidR="001052BD" w:rsidRPr="009E244B" w14:paraId="31FBD725" w14:textId="77777777" w:rsidTr="001052BD">
        <w:trPr>
          <w:trHeight w:val="449"/>
        </w:trPr>
        <w:tc>
          <w:tcPr>
            <w:tcW w:w="5000" w:type="pct"/>
            <w:gridSpan w:val="5"/>
            <w:tcBorders>
              <w:top w:val="nil"/>
              <w:left w:val="single" w:sz="4" w:space="0" w:color="auto"/>
              <w:bottom w:val="single" w:sz="4" w:space="0" w:color="auto"/>
              <w:right w:val="single" w:sz="4" w:space="0" w:color="auto"/>
            </w:tcBorders>
            <w:shd w:val="clear" w:color="auto" w:fill="F2CEED" w:themeFill="accent5" w:themeFillTint="33"/>
            <w:noWrap/>
          </w:tcPr>
          <w:p w14:paraId="6E50EF5E" w14:textId="50785527" w:rsidR="001052BD" w:rsidRPr="001052BD" w:rsidRDefault="001052BD" w:rsidP="009E244B">
            <w:pPr>
              <w:spacing w:after="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Initiating Delegate Responsibilities</w:t>
            </w:r>
          </w:p>
        </w:tc>
      </w:tr>
      <w:tr w:rsidR="001052BD" w:rsidRPr="009E244B" w14:paraId="117D456B" w14:textId="77777777" w:rsidTr="001052BD">
        <w:trPr>
          <w:trHeight w:val="719"/>
        </w:trPr>
        <w:tc>
          <w:tcPr>
            <w:tcW w:w="436" w:type="pct"/>
            <w:tcBorders>
              <w:top w:val="nil"/>
              <w:left w:val="single" w:sz="4" w:space="0" w:color="auto"/>
              <w:bottom w:val="single" w:sz="4" w:space="0" w:color="auto"/>
              <w:right w:val="single" w:sz="4" w:space="0" w:color="auto"/>
            </w:tcBorders>
            <w:shd w:val="clear" w:color="auto" w:fill="auto"/>
            <w:noWrap/>
          </w:tcPr>
          <w:p w14:paraId="0B48CB40" w14:textId="5C66B37B" w:rsidR="001052BD" w:rsidRPr="009E244B" w:rsidRDefault="001052BD"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bookmarkStart w:id="0" w:name="Check14"/>
            <w:r w:rsidRPr="0044657B">
              <w:instrText xml:space="preserve"> FORMCHECKBOX </w:instrText>
            </w:r>
            <w:r w:rsidRPr="0044657B">
              <w:fldChar w:fldCharType="separate"/>
            </w:r>
            <w:bookmarkEnd w:id="0"/>
            <w:r w:rsidRPr="0044657B">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02AA0755" w14:textId="1CFE3D92"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4FE7FA61" w14:textId="2BDA8019" w:rsidR="001052BD" w:rsidRPr="009E244B" w:rsidRDefault="001052BD" w:rsidP="009E244B">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Verify new Delegate by referring to </w:t>
            </w:r>
            <w:r w:rsidRPr="00465208">
              <w:rPr>
                <w:rFonts w:ascii="Calibri" w:eastAsia="Times New Roman" w:hAnsi="Calibri" w:cs="Calibri"/>
                <w:i/>
                <w:iCs/>
                <w:color w:val="000000"/>
                <w:kern w:val="0"/>
                <w14:ligatures w14:val="none"/>
              </w:rPr>
              <w:t>Care Coordination Delegate Listing and Contact Table</w:t>
            </w:r>
            <w:r w:rsidRPr="001052BD">
              <w:rPr>
                <w:rFonts w:ascii="Calibri" w:eastAsia="Times New Roman" w:hAnsi="Calibri" w:cs="Calibri"/>
                <w:color w:val="000000"/>
                <w:kern w:val="0"/>
                <w14:ligatures w14:val="none"/>
              </w:rPr>
              <w:t xml:space="preserve"> or contact your PR Consultant.</w:t>
            </w:r>
          </w:p>
        </w:tc>
      </w:tr>
      <w:tr w:rsidR="001052BD" w:rsidRPr="009E244B" w14:paraId="42D00868" w14:textId="77777777" w:rsidTr="001052BD">
        <w:trPr>
          <w:trHeight w:val="1170"/>
        </w:trPr>
        <w:tc>
          <w:tcPr>
            <w:tcW w:w="436" w:type="pct"/>
            <w:tcBorders>
              <w:top w:val="nil"/>
              <w:left w:val="single" w:sz="4" w:space="0" w:color="auto"/>
              <w:bottom w:val="single" w:sz="4" w:space="0" w:color="auto"/>
              <w:right w:val="single" w:sz="4" w:space="0" w:color="auto"/>
            </w:tcBorders>
            <w:shd w:val="clear" w:color="auto" w:fill="auto"/>
          </w:tcPr>
          <w:p w14:paraId="6AA7A209" w14:textId="061CF7AD" w:rsidR="001052BD" w:rsidRPr="009E244B" w:rsidRDefault="001052BD" w:rsidP="009E244B">
            <w:pPr>
              <w:spacing w:after="24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3C002DA1" w14:textId="1451CB7B"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53601D73"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Confirm current or new PCC with the member, authorized rep or Customized Living/Nursing facility and update in Bridgeview, if applicable.</w:t>
            </w:r>
          </w:p>
          <w:p w14:paraId="6DE344B7" w14:textId="2956BA1E"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Update member's address in Bridgeview, if applicable.</w:t>
            </w:r>
          </w:p>
        </w:tc>
      </w:tr>
      <w:tr w:rsidR="001052BD" w:rsidRPr="009E244B" w14:paraId="1B30E4B3" w14:textId="77777777" w:rsidTr="00C37026">
        <w:trPr>
          <w:trHeight w:val="890"/>
        </w:trPr>
        <w:tc>
          <w:tcPr>
            <w:tcW w:w="436" w:type="pct"/>
            <w:tcBorders>
              <w:top w:val="nil"/>
              <w:left w:val="single" w:sz="4" w:space="0" w:color="auto"/>
              <w:bottom w:val="single" w:sz="4" w:space="0" w:color="auto"/>
              <w:right w:val="single" w:sz="4" w:space="0" w:color="auto"/>
            </w:tcBorders>
            <w:shd w:val="clear" w:color="auto" w:fill="auto"/>
          </w:tcPr>
          <w:p w14:paraId="2FD54493" w14:textId="20564BBE" w:rsidR="001052BD" w:rsidRPr="009E244B" w:rsidRDefault="001052BD"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23B47F37" w14:textId="5F242379"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5E812337" w14:textId="07BC6FCF" w:rsidR="001052BD" w:rsidRPr="009E244B" w:rsidRDefault="001052BD" w:rsidP="009E244B">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Notify the member’s financial worker by completing the DHS 5181. For address changes, CC’s can use this link: https://edocs.mn.gov/forms/DHS-8354-ENG</w:t>
            </w:r>
          </w:p>
        </w:tc>
      </w:tr>
      <w:tr w:rsidR="001052BD" w:rsidRPr="009E244B" w14:paraId="5ACDF619" w14:textId="77777777" w:rsidTr="00C37026">
        <w:trPr>
          <w:trHeight w:val="1590"/>
        </w:trPr>
        <w:tc>
          <w:tcPr>
            <w:tcW w:w="436" w:type="pct"/>
            <w:tcBorders>
              <w:top w:val="single" w:sz="4" w:space="0" w:color="auto"/>
              <w:left w:val="single" w:sz="4" w:space="0" w:color="auto"/>
              <w:bottom w:val="single" w:sz="4" w:space="0" w:color="auto"/>
              <w:right w:val="single" w:sz="4" w:space="0" w:color="auto"/>
            </w:tcBorders>
            <w:shd w:val="clear" w:color="auto" w:fill="auto"/>
          </w:tcPr>
          <w:p w14:paraId="7982CE47" w14:textId="77777777" w:rsidR="001052BD" w:rsidRPr="009E244B" w:rsidRDefault="001052BD" w:rsidP="00553C07">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p w14:paraId="68D6C1D4" w14:textId="631A14D0" w:rsidR="001052BD" w:rsidRPr="009E244B" w:rsidRDefault="001052BD" w:rsidP="00553C07">
            <w:pPr>
              <w:spacing w:after="0" w:line="240" w:lineRule="auto"/>
              <w:rPr>
                <w:rFonts w:ascii="Calibri" w:eastAsia="Times New Roman" w:hAnsi="Calibri" w:cs="Calibri"/>
                <w:color w:val="000000"/>
                <w:kern w:val="0"/>
                <w14:ligatures w14:val="none"/>
              </w:rPr>
            </w:pPr>
          </w:p>
        </w:tc>
        <w:tc>
          <w:tcPr>
            <w:tcW w:w="406" w:type="pct"/>
            <w:gridSpan w:val="3"/>
            <w:tcBorders>
              <w:top w:val="single" w:sz="4" w:space="0" w:color="auto"/>
              <w:left w:val="nil"/>
              <w:bottom w:val="single" w:sz="4" w:space="0" w:color="auto"/>
              <w:right w:val="single" w:sz="4" w:space="0" w:color="auto"/>
            </w:tcBorders>
            <w:shd w:val="clear" w:color="auto" w:fill="auto"/>
            <w:noWrap/>
            <w:hideMark/>
          </w:tcPr>
          <w:p w14:paraId="11D6D0EA" w14:textId="23D30E11" w:rsidR="001052BD" w:rsidRPr="009E244B" w:rsidRDefault="001052BD" w:rsidP="00553C07">
            <w:pPr>
              <w:spacing w:after="0" w:line="240" w:lineRule="auto"/>
              <w:rPr>
                <w:rFonts w:ascii="Calibri" w:eastAsia="Times New Roman" w:hAnsi="Calibri" w:cs="Calibri"/>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hideMark/>
          </w:tcPr>
          <w:p w14:paraId="4D75D92D" w14:textId="24CA936F"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Complete </w:t>
            </w:r>
            <w:r w:rsidRPr="00465208">
              <w:rPr>
                <w:rFonts w:ascii="Calibri" w:eastAsia="Times New Roman" w:hAnsi="Calibri" w:cs="Calibri"/>
                <w:i/>
                <w:iCs/>
                <w:color w:val="000000"/>
                <w:kern w:val="0"/>
                <w14:ligatures w14:val="none"/>
              </w:rPr>
              <w:t>Transfer in Care Coordination Delegatio</w:t>
            </w:r>
            <w:r w:rsidRPr="00EA25D3">
              <w:rPr>
                <w:rFonts w:ascii="Calibri" w:eastAsia="Times New Roman" w:hAnsi="Calibri" w:cs="Calibri"/>
                <w:i/>
                <w:iCs/>
                <w:color w:val="000000"/>
                <w:kern w:val="0"/>
                <w14:ligatures w14:val="none"/>
              </w:rPr>
              <w:t xml:space="preserve">n form </w:t>
            </w:r>
            <w:r w:rsidRPr="001052BD">
              <w:rPr>
                <w:rFonts w:ascii="Calibri" w:eastAsia="Times New Roman" w:hAnsi="Calibri" w:cs="Calibri"/>
                <w:color w:val="000000"/>
                <w:kern w:val="0"/>
                <w14:ligatures w14:val="none"/>
              </w:rPr>
              <w:t>and send to new Delegate via secured email listed on 9.07 Care Coordination Delegate Listing and Contact Table.</w:t>
            </w:r>
          </w:p>
          <w:p w14:paraId="3D196ACA"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Include the following:</w:t>
            </w:r>
          </w:p>
          <w:p w14:paraId="1322A04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Current assessment (unless in </w:t>
            </w:r>
            <w:proofErr w:type="spellStart"/>
            <w:r w:rsidRPr="001052BD">
              <w:rPr>
                <w:rFonts w:ascii="Calibri" w:eastAsia="Times New Roman" w:hAnsi="Calibri" w:cs="Calibri"/>
                <w:color w:val="000000"/>
                <w:kern w:val="0"/>
                <w14:ligatures w14:val="none"/>
              </w:rPr>
              <w:t>MnC</w:t>
            </w:r>
            <w:proofErr w:type="spellEnd"/>
            <w:r w:rsidRPr="001052BD">
              <w:rPr>
                <w:rFonts w:ascii="Calibri" w:eastAsia="Times New Roman" w:hAnsi="Calibri" w:cs="Calibri"/>
                <w:color w:val="000000"/>
                <w:kern w:val="0"/>
                <w14:ligatures w14:val="none"/>
              </w:rPr>
              <w:t>)</w:t>
            </w:r>
          </w:p>
          <w:p w14:paraId="326A7B1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Current support plan (unless in </w:t>
            </w:r>
            <w:proofErr w:type="spellStart"/>
            <w:r w:rsidRPr="001052BD">
              <w:rPr>
                <w:rFonts w:ascii="Calibri" w:eastAsia="Times New Roman" w:hAnsi="Calibri" w:cs="Calibri"/>
                <w:color w:val="000000"/>
                <w:kern w:val="0"/>
                <w14:ligatures w14:val="none"/>
              </w:rPr>
              <w:t>MnC</w:t>
            </w:r>
            <w:proofErr w:type="spellEnd"/>
            <w:r w:rsidRPr="001052BD">
              <w:rPr>
                <w:rFonts w:ascii="Calibri" w:eastAsia="Times New Roman" w:hAnsi="Calibri" w:cs="Calibri"/>
                <w:color w:val="000000"/>
                <w:kern w:val="0"/>
                <w14:ligatures w14:val="none"/>
              </w:rPr>
              <w:t>)</w:t>
            </w:r>
          </w:p>
          <w:p w14:paraId="39FFD70D" w14:textId="77777777" w:rsidR="001052BD" w:rsidRPr="001052BD" w:rsidRDefault="001052BD" w:rsidP="001052BD">
            <w:pPr>
              <w:spacing w:after="0" w:line="240" w:lineRule="auto"/>
              <w:rPr>
                <w:rFonts w:ascii="Calibri" w:eastAsia="Times New Roman" w:hAnsi="Calibri" w:cs="Calibri"/>
                <w:color w:val="000000"/>
                <w:kern w:val="0"/>
                <w14:ligatures w14:val="none"/>
              </w:rPr>
            </w:pPr>
          </w:p>
          <w:p w14:paraId="26E9D714"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If applicable: </w:t>
            </w:r>
          </w:p>
          <w:p w14:paraId="73ECED6F"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Any state plan service authorization information</w:t>
            </w:r>
          </w:p>
          <w:p w14:paraId="635DACFD"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My Move Plan Summary</w:t>
            </w:r>
          </w:p>
          <w:p w14:paraId="1BC254E2"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Housing and Stabilization Service (HSS) documents and service plan</w:t>
            </w:r>
          </w:p>
          <w:p w14:paraId="7CD83CD6" w14:textId="093F15F5" w:rsid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CDCS support plan</w:t>
            </w:r>
          </w:p>
          <w:p w14:paraId="15E4885C" w14:textId="77777777" w:rsidR="001052BD" w:rsidRDefault="001052BD" w:rsidP="00553C07">
            <w:pPr>
              <w:spacing w:after="0" w:line="240" w:lineRule="auto"/>
              <w:rPr>
                <w:rFonts w:ascii="Calibri" w:eastAsia="Times New Roman" w:hAnsi="Calibri" w:cs="Calibri"/>
                <w:color w:val="000000"/>
                <w:kern w:val="0"/>
                <w14:ligatures w14:val="none"/>
              </w:rPr>
            </w:pPr>
          </w:p>
          <w:p w14:paraId="4640585E" w14:textId="77777777" w:rsidR="001052BD" w:rsidRDefault="001052BD" w:rsidP="00553C07">
            <w:pPr>
              <w:spacing w:after="0" w:line="240" w:lineRule="auto"/>
              <w:rPr>
                <w:rFonts w:ascii="Calibri" w:eastAsia="Times New Roman" w:hAnsi="Calibri" w:cs="Calibri"/>
                <w:color w:val="000000"/>
                <w:kern w:val="0"/>
                <w14:ligatures w14:val="none"/>
              </w:rPr>
            </w:pPr>
          </w:p>
          <w:p w14:paraId="471A8DC0" w14:textId="77777777" w:rsidR="001052BD" w:rsidRDefault="001052BD" w:rsidP="00553C07">
            <w:pPr>
              <w:spacing w:after="0" w:line="240" w:lineRule="auto"/>
              <w:rPr>
                <w:rFonts w:ascii="Calibri" w:eastAsia="Times New Roman" w:hAnsi="Calibri" w:cs="Calibri"/>
                <w:color w:val="000000"/>
                <w:kern w:val="0"/>
                <w14:ligatures w14:val="none"/>
              </w:rPr>
            </w:pPr>
          </w:p>
          <w:p w14:paraId="79194DE3" w14:textId="77777777" w:rsidR="001052BD" w:rsidRPr="009E244B" w:rsidRDefault="001052BD" w:rsidP="00553C07">
            <w:pPr>
              <w:spacing w:after="0" w:line="240" w:lineRule="auto"/>
              <w:rPr>
                <w:rFonts w:ascii="Calibri" w:eastAsia="Times New Roman" w:hAnsi="Calibri" w:cs="Calibri"/>
                <w:color w:val="000000"/>
                <w:kern w:val="0"/>
                <w14:ligatures w14:val="none"/>
              </w:rPr>
            </w:pPr>
          </w:p>
        </w:tc>
      </w:tr>
      <w:tr w:rsidR="001052BD" w:rsidRPr="009E244B" w14:paraId="3C306C11" w14:textId="77777777" w:rsidTr="00C37026">
        <w:trPr>
          <w:trHeight w:val="2503"/>
        </w:trPr>
        <w:tc>
          <w:tcPr>
            <w:tcW w:w="436" w:type="pct"/>
            <w:tcBorders>
              <w:top w:val="single" w:sz="4" w:space="0" w:color="auto"/>
              <w:left w:val="single" w:sz="4" w:space="0" w:color="auto"/>
              <w:bottom w:val="single" w:sz="4" w:space="0" w:color="auto"/>
              <w:right w:val="single" w:sz="4" w:space="0" w:color="auto"/>
            </w:tcBorders>
            <w:shd w:val="clear" w:color="auto" w:fill="auto"/>
          </w:tcPr>
          <w:p w14:paraId="6F980882" w14:textId="1ED91B9B" w:rsidR="001052BD" w:rsidRPr="009E244B" w:rsidRDefault="001052BD" w:rsidP="00553C07">
            <w:pPr>
              <w:spacing w:after="0" w:line="240" w:lineRule="auto"/>
              <w:rPr>
                <w:rFonts w:ascii="Calibri" w:eastAsia="Times New Roman" w:hAnsi="Calibri" w:cs="Calibri"/>
                <w:b/>
                <w:bCs/>
                <w:color w:val="000000"/>
                <w:kern w:val="0"/>
                <w14:ligatures w14:val="none"/>
              </w:rPr>
            </w:pPr>
            <w:r w:rsidRPr="00B81EF7">
              <w:lastRenderedPageBreak/>
              <w:fldChar w:fldCharType="begin">
                <w:ffData>
                  <w:name w:val="Check14"/>
                  <w:enabled/>
                  <w:calcOnExit w:val="0"/>
                  <w:checkBox>
                    <w:sizeAuto/>
                    <w:default w:val="0"/>
                    <w:checked w:val="0"/>
                  </w:checkBox>
                </w:ffData>
              </w:fldChar>
            </w:r>
            <w:r w:rsidRPr="00B81EF7">
              <w:instrText xml:space="preserve"> FORMCHECKBOX </w:instrText>
            </w:r>
            <w:r w:rsidRPr="00B81EF7">
              <w:fldChar w:fldCharType="separate"/>
            </w:r>
            <w:r w:rsidRPr="00B81EF7">
              <w:fldChar w:fldCharType="end"/>
            </w:r>
          </w:p>
        </w:tc>
        <w:tc>
          <w:tcPr>
            <w:tcW w:w="406" w:type="pct"/>
            <w:gridSpan w:val="3"/>
            <w:tcBorders>
              <w:top w:val="single" w:sz="4" w:space="0" w:color="auto"/>
              <w:left w:val="nil"/>
              <w:bottom w:val="single" w:sz="4" w:space="0" w:color="auto"/>
              <w:right w:val="single" w:sz="4" w:space="0" w:color="auto"/>
            </w:tcBorders>
            <w:shd w:val="clear" w:color="auto" w:fill="auto"/>
            <w:noWrap/>
            <w:hideMark/>
          </w:tcPr>
          <w:p w14:paraId="368B454F" w14:textId="4EB2342D" w:rsidR="001052BD" w:rsidRPr="009E244B" w:rsidRDefault="001052BD"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hideMark/>
          </w:tcPr>
          <w:p w14:paraId="5C158454" w14:textId="77777777" w:rsidR="001052BD" w:rsidRPr="001052BD" w:rsidRDefault="001052BD" w:rsidP="001052BD">
            <w:pPr>
              <w:spacing w:after="0" w:line="240" w:lineRule="auto"/>
              <w:rPr>
                <w:rFonts w:ascii="Calibri" w:eastAsia="Times New Roman" w:hAnsi="Calibri" w:cs="Calibri"/>
                <w:color w:val="000000"/>
                <w:kern w:val="0"/>
                <w14:ligatures w14:val="none"/>
              </w:rPr>
            </w:pPr>
            <w:proofErr w:type="spellStart"/>
            <w:r w:rsidRPr="001052BD">
              <w:rPr>
                <w:rFonts w:ascii="Calibri" w:eastAsia="Times New Roman" w:hAnsi="Calibri" w:cs="Calibri"/>
                <w:color w:val="000000"/>
                <w:kern w:val="0"/>
                <w14:ligatures w14:val="none"/>
              </w:rPr>
              <w:t>MnCHOICES</w:t>
            </w:r>
            <w:proofErr w:type="spellEnd"/>
            <w:r w:rsidRPr="001052BD">
              <w:rPr>
                <w:rFonts w:ascii="Calibri" w:eastAsia="Times New Roman" w:hAnsi="Calibri" w:cs="Calibri"/>
                <w:color w:val="000000"/>
                <w:kern w:val="0"/>
                <w14:ligatures w14:val="none"/>
              </w:rPr>
              <w:t xml:space="preserve"> tasks:</w:t>
            </w:r>
          </w:p>
          <w:p w14:paraId="40825FA2"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Search and select the person's record and select the "Assignments" icon</w:t>
            </w:r>
          </w:p>
          <w:p w14:paraId="649BB0E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Open "Location assignments"</w:t>
            </w:r>
          </w:p>
          <w:p w14:paraId="43DD7836"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Select the ellipsis (three dots) to the right of the location the person will transfer from and select "Transfer" from the dropdown menu. </w:t>
            </w:r>
          </w:p>
          <w:p w14:paraId="22598C9B" w14:textId="7CE5E5BE"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Select "Location" where the staff person will transfer </w:t>
            </w:r>
            <w:r w:rsidR="00EA25D3" w:rsidRPr="001052BD">
              <w:rPr>
                <w:rFonts w:ascii="Calibri" w:eastAsia="Times New Roman" w:hAnsi="Calibri" w:cs="Calibri"/>
                <w:color w:val="000000"/>
                <w:kern w:val="0"/>
                <w14:ligatures w14:val="none"/>
              </w:rPr>
              <w:t>to and</w:t>
            </w:r>
            <w:r w:rsidRPr="001052BD">
              <w:rPr>
                <w:rFonts w:ascii="Calibri" w:eastAsia="Times New Roman" w:hAnsi="Calibri" w:cs="Calibri"/>
                <w:color w:val="000000"/>
                <w:kern w:val="0"/>
                <w14:ligatures w14:val="none"/>
              </w:rPr>
              <w:t xml:space="preserve"> select location using the drop down.</w:t>
            </w:r>
          </w:p>
          <w:p w14:paraId="17EEB8B3" w14:textId="6073D9BE"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Enter the "Effective start date" that staff members will start their work at the new location and stop their work at the old location. *Note when the effective date arrives, staff at the old location will no longer see the person in their caseload in MnC.*</w:t>
            </w:r>
          </w:p>
        </w:tc>
      </w:tr>
      <w:tr w:rsidR="001052BD" w:rsidRPr="009E244B" w14:paraId="48857C7F" w14:textId="77777777" w:rsidTr="001052BD">
        <w:trPr>
          <w:trHeight w:val="1349"/>
        </w:trPr>
        <w:tc>
          <w:tcPr>
            <w:tcW w:w="436" w:type="pct"/>
            <w:tcBorders>
              <w:top w:val="nil"/>
              <w:left w:val="single" w:sz="4" w:space="0" w:color="auto"/>
              <w:bottom w:val="single" w:sz="4" w:space="0" w:color="auto"/>
              <w:right w:val="single" w:sz="4" w:space="0" w:color="auto"/>
            </w:tcBorders>
            <w:shd w:val="clear" w:color="auto" w:fill="auto"/>
          </w:tcPr>
          <w:p w14:paraId="4C9BDB5E" w14:textId="0A04CA20" w:rsidR="001052BD" w:rsidRPr="009E244B" w:rsidRDefault="001052BD" w:rsidP="009E244B">
            <w:pPr>
              <w:spacing w:after="0" w:line="240" w:lineRule="auto"/>
              <w:rPr>
                <w:rFonts w:ascii="Calibri" w:eastAsia="Times New Roman" w:hAnsi="Calibri" w:cs="Calibri"/>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Pr="00B81EF7">
              <w:fldChar w:fldCharType="separate"/>
            </w:r>
            <w:r w:rsidRPr="00B81EF7">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123B90D3" w14:textId="2F2DAF6A" w:rsidR="001052BD" w:rsidRPr="009E244B" w:rsidRDefault="001052BD"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08428264"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If member is open to Elderly Waiver (EW):</w:t>
            </w:r>
          </w:p>
          <w:p w14:paraId="7A90E0A9"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Leave waiver span open in MMIS (if the member remains eligible for EW).</w:t>
            </w:r>
          </w:p>
          <w:p w14:paraId="2307A54A"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Keep service agreement(s) open if services will continue with the same provider.</w:t>
            </w:r>
          </w:p>
          <w:p w14:paraId="122FA2CE" w14:textId="775CBEF4"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Close service agreement(s) that are no longer applicable.  </w:t>
            </w:r>
          </w:p>
        </w:tc>
      </w:tr>
      <w:tr w:rsidR="001052BD" w:rsidRPr="009E244B" w14:paraId="01146EDD" w14:textId="77777777" w:rsidTr="001052BD">
        <w:trPr>
          <w:trHeight w:val="890"/>
        </w:trPr>
        <w:tc>
          <w:tcPr>
            <w:tcW w:w="436" w:type="pct"/>
            <w:tcBorders>
              <w:top w:val="nil"/>
              <w:left w:val="single" w:sz="4" w:space="0" w:color="auto"/>
              <w:bottom w:val="single" w:sz="4" w:space="0" w:color="auto"/>
              <w:right w:val="single" w:sz="4" w:space="0" w:color="auto"/>
            </w:tcBorders>
            <w:shd w:val="clear" w:color="auto" w:fill="auto"/>
          </w:tcPr>
          <w:p w14:paraId="32A70012" w14:textId="6455CC3E" w:rsidR="001052BD" w:rsidRPr="009E244B" w:rsidRDefault="001052BD" w:rsidP="009E244B">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Pr="009F3D60">
              <w:fldChar w:fldCharType="separate"/>
            </w:r>
            <w:r w:rsidRPr="009F3D60">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4BBA84F6" w14:textId="0C7E7249" w:rsidR="001052BD" w:rsidRPr="009E244B" w:rsidRDefault="001052BD"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7410AA4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Transitions of Care (TOC):</w:t>
            </w:r>
          </w:p>
          <w:p w14:paraId="4782FB3F" w14:textId="77777777" w:rsid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For transfers of Care Coordination resulting from a change in level of care (i.e., a permanent move to SNF following an inpatient stay, etc.), the initiating CC would have started TOC responsibilities and the log. The initiating CC must complete all final TOC activities for the return to new usual care setting and document on the TOC log.</w:t>
            </w:r>
          </w:p>
          <w:p w14:paraId="4D8BA3B6" w14:textId="3E604BF7" w:rsidR="00EA25D3" w:rsidRPr="009E244B" w:rsidRDefault="00EA25D3" w:rsidP="001052BD">
            <w:pPr>
              <w:spacing w:after="0" w:line="240" w:lineRule="auto"/>
              <w:rPr>
                <w:rFonts w:ascii="Calibri" w:eastAsia="Times New Roman" w:hAnsi="Calibri" w:cs="Calibri"/>
                <w:color w:val="000000"/>
                <w:kern w:val="0"/>
                <w14:ligatures w14:val="none"/>
              </w:rPr>
            </w:pPr>
          </w:p>
        </w:tc>
      </w:tr>
      <w:tr w:rsidR="001052BD" w:rsidRPr="009E244B" w14:paraId="7339AF20" w14:textId="77777777" w:rsidTr="001052BD">
        <w:trPr>
          <w:trHeight w:val="530"/>
        </w:trPr>
        <w:tc>
          <w:tcPr>
            <w:tcW w:w="5000" w:type="pct"/>
            <w:gridSpan w:val="5"/>
            <w:tcBorders>
              <w:top w:val="nil"/>
              <w:left w:val="single" w:sz="4" w:space="0" w:color="auto"/>
              <w:bottom w:val="single" w:sz="4" w:space="0" w:color="auto"/>
              <w:right w:val="single" w:sz="4" w:space="0" w:color="auto"/>
            </w:tcBorders>
            <w:shd w:val="clear" w:color="auto" w:fill="F2CEED" w:themeFill="accent5" w:themeFillTint="33"/>
          </w:tcPr>
          <w:p w14:paraId="5D37BA1E" w14:textId="77777777" w:rsidR="001052BD" w:rsidRPr="001052BD" w:rsidRDefault="001052BD" w:rsidP="001052BD">
            <w:pPr>
              <w:spacing w:after="24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Both initiating and receiving Delegate Responsibilities</w:t>
            </w:r>
          </w:p>
          <w:p w14:paraId="46317A9D" w14:textId="3DEBF3BB" w:rsidR="001052BD" w:rsidRPr="009E244B" w:rsidRDefault="001052BD" w:rsidP="001052BD">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b/>
                <w:bCs/>
                <w:color w:val="000000"/>
                <w:kern w:val="0"/>
                <w14:ligatures w14:val="none"/>
              </w:rPr>
              <w:t>To ensure continuity of care during Care Coordination transitions either within the same agency or to another Blue Plus Delegate, both Care Coordinators should consider the following best practices:</w:t>
            </w:r>
          </w:p>
        </w:tc>
      </w:tr>
      <w:tr w:rsidR="001052BD" w:rsidRPr="009E244B" w14:paraId="3969FD22" w14:textId="77777777" w:rsidTr="001052BD">
        <w:trPr>
          <w:trHeight w:val="764"/>
        </w:trPr>
        <w:tc>
          <w:tcPr>
            <w:tcW w:w="436" w:type="pct"/>
            <w:tcBorders>
              <w:top w:val="nil"/>
              <w:left w:val="single" w:sz="4" w:space="0" w:color="auto"/>
              <w:bottom w:val="single" w:sz="4" w:space="0" w:color="auto"/>
              <w:right w:val="single" w:sz="4" w:space="0" w:color="auto"/>
            </w:tcBorders>
            <w:shd w:val="clear" w:color="auto" w:fill="auto"/>
          </w:tcPr>
          <w:p w14:paraId="3290B038" w14:textId="0EDB9CEF" w:rsidR="001052BD" w:rsidRPr="009E244B" w:rsidRDefault="001052BD" w:rsidP="00553C07">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Pr="009F3D60">
              <w:fldChar w:fldCharType="separate"/>
            </w:r>
            <w:r w:rsidRPr="009F3D60">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73C50FD5" w14:textId="09A860E6" w:rsidR="001052BD" w:rsidRPr="009E244B" w:rsidRDefault="001052BD"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69FD671F" w14:textId="22E5F248" w:rsidR="001052BD" w:rsidRPr="009E244B" w:rsidRDefault="001052BD" w:rsidP="00553C07">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Both Care Coordinators should call the member to explain the change in Care Coordination, which would include a review of transfer paperwork sent or received.</w:t>
            </w:r>
          </w:p>
        </w:tc>
      </w:tr>
      <w:tr w:rsidR="001052BD" w:rsidRPr="009E244B" w14:paraId="6F6BFA01" w14:textId="77777777" w:rsidTr="001052BD">
        <w:trPr>
          <w:trHeight w:val="890"/>
        </w:trPr>
        <w:tc>
          <w:tcPr>
            <w:tcW w:w="436" w:type="pct"/>
            <w:tcBorders>
              <w:top w:val="nil"/>
              <w:left w:val="single" w:sz="4" w:space="0" w:color="auto"/>
              <w:bottom w:val="single" w:sz="4" w:space="0" w:color="auto"/>
              <w:right w:val="single" w:sz="4" w:space="0" w:color="auto"/>
            </w:tcBorders>
            <w:shd w:val="clear" w:color="auto" w:fill="auto"/>
          </w:tcPr>
          <w:p w14:paraId="70D293A6" w14:textId="1A203912" w:rsidR="001052BD" w:rsidRPr="009E244B" w:rsidRDefault="001052BD" w:rsidP="00553C07">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406" w:type="pct"/>
            <w:gridSpan w:val="3"/>
            <w:tcBorders>
              <w:top w:val="nil"/>
              <w:left w:val="nil"/>
              <w:bottom w:val="single" w:sz="4" w:space="0" w:color="auto"/>
              <w:right w:val="single" w:sz="4" w:space="0" w:color="auto"/>
            </w:tcBorders>
            <w:shd w:val="clear" w:color="auto" w:fill="auto"/>
            <w:noWrap/>
            <w:hideMark/>
          </w:tcPr>
          <w:p w14:paraId="5977294F" w14:textId="7F9A8418" w:rsidR="001052BD" w:rsidRPr="009E244B" w:rsidRDefault="001052BD"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4B78AC04" w14:textId="6D78EF05"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Both Care Coordinators should collaborate to confirm and review receipt of all member documents, give verbal report on member status, and ensure all LTSS services and needs are being addressed, as applicable.</w:t>
            </w:r>
          </w:p>
        </w:tc>
      </w:tr>
      <w:tr w:rsidR="001052BD" w:rsidRPr="009E244B" w14:paraId="19913883" w14:textId="77777777" w:rsidTr="001052BD">
        <w:trPr>
          <w:trHeight w:val="251"/>
        </w:trPr>
        <w:tc>
          <w:tcPr>
            <w:tcW w:w="436" w:type="pct"/>
            <w:tcBorders>
              <w:top w:val="nil"/>
              <w:left w:val="single" w:sz="4" w:space="0" w:color="auto"/>
              <w:bottom w:val="single" w:sz="4" w:space="0" w:color="auto"/>
              <w:right w:val="single" w:sz="4" w:space="0" w:color="auto"/>
            </w:tcBorders>
            <w:shd w:val="clear" w:color="auto" w:fill="auto"/>
          </w:tcPr>
          <w:p w14:paraId="00D4424D" w14:textId="77777777" w:rsidR="001052BD" w:rsidRPr="009E244B" w:rsidRDefault="001052BD" w:rsidP="009E244B">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p w14:paraId="3DB88F96" w14:textId="537696D7" w:rsidR="001052BD" w:rsidRPr="009E244B" w:rsidRDefault="001052BD" w:rsidP="00553C07">
            <w:pPr>
              <w:spacing w:after="0" w:line="240" w:lineRule="auto"/>
              <w:rPr>
                <w:rFonts w:ascii="Calibri" w:eastAsia="Times New Roman" w:hAnsi="Calibri" w:cs="Calibri"/>
                <w:color w:val="000000"/>
                <w:kern w:val="0"/>
                <w14:ligatures w14:val="none"/>
              </w:rPr>
            </w:pPr>
          </w:p>
        </w:tc>
        <w:tc>
          <w:tcPr>
            <w:tcW w:w="406" w:type="pct"/>
            <w:gridSpan w:val="3"/>
            <w:tcBorders>
              <w:top w:val="nil"/>
              <w:left w:val="nil"/>
              <w:bottom w:val="single" w:sz="4" w:space="0" w:color="auto"/>
              <w:right w:val="single" w:sz="4" w:space="0" w:color="auto"/>
            </w:tcBorders>
            <w:shd w:val="clear" w:color="auto" w:fill="auto"/>
            <w:noWrap/>
            <w:hideMark/>
          </w:tcPr>
          <w:p w14:paraId="6C694156" w14:textId="7E7A583E" w:rsidR="001052BD" w:rsidRPr="009E244B" w:rsidRDefault="001052BD" w:rsidP="009E244B">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1CFC63E6" w14:textId="1D63416D" w:rsidR="001052BD" w:rsidRPr="009E244B" w:rsidRDefault="001052BD" w:rsidP="009E244B">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The current Care Coordinator should remain involved until there is confirmation of a new Care Coordinator assigned and an introduction to the member has been completed.</w:t>
            </w:r>
            <w:r w:rsidRPr="009E244B">
              <w:rPr>
                <w:rFonts w:ascii="Calibri" w:eastAsia="Times New Roman" w:hAnsi="Calibri" w:cs="Calibri"/>
                <w:color w:val="000000"/>
                <w:kern w:val="0"/>
                <w14:ligatures w14:val="none"/>
              </w:rPr>
              <w:br/>
            </w:r>
          </w:p>
        </w:tc>
      </w:tr>
      <w:bookmarkStart w:id="1" w:name="_Hlk177727052"/>
      <w:tr w:rsidR="001052BD" w:rsidRPr="009E244B" w14:paraId="43EA0F26" w14:textId="77777777" w:rsidTr="001052BD">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B90B2C9" w14:textId="77777777" w:rsidR="001052BD" w:rsidRPr="009E244B" w:rsidRDefault="001052BD" w:rsidP="001052BD">
            <w:pPr>
              <w:spacing w:after="0" w:line="240" w:lineRule="auto"/>
              <w:rPr>
                <w:rFonts w:ascii="Calibri" w:eastAsia="Times New Roman" w:hAnsi="Calibri" w:cs="Calibri"/>
                <w:color w:val="000000"/>
                <w:kern w:val="0"/>
                <w14:ligatures w14:val="none"/>
              </w:rPr>
            </w:pPr>
            <w:r w:rsidRPr="00AC28B3">
              <w:lastRenderedPageBreak/>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p w14:paraId="687DA75A" w14:textId="77777777" w:rsidR="001052BD" w:rsidRPr="00AC28B3" w:rsidRDefault="001052BD" w:rsidP="001052BD">
            <w:pPr>
              <w:spacing w:after="0" w:line="240" w:lineRule="auto"/>
            </w:pPr>
          </w:p>
        </w:tc>
        <w:tc>
          <w:tcPr>
            <w:tcW w:w="406" w:type="pct"/>
            <w:gridSpan w:val="3"/>
            <w:tcBorders>
              <w:top w:val="single" w:sz="4" w:space="0" w:color="auto"/>
              <w:left w:val="nil"/>
              <w:bottom w:val="single" w:sz="4" w:space="0" w:color="auto"/>
              <w:right w:val="single" w:sz="4" w:space="0" w:color="auto"/>
            </w:tcBorders>
            <w:shd w:val="clear" w:color="auto" w:fill="auto"/>
            <w:noWrap/>
          </w:tcPr>
          <w:p w14:paraId="378A07E7" w14:textId="3927936D" w:rsidR="001052BD" w:rsidRPr="00FB70AA" w:rsidRDefault="001052BD" w:rsidP="001052BD">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455E0B73" w14:textId="0AAAA223" w:rsidR="001052BD" w:rsidRPr="001052BD" w:rsidRDefault="001052BD" w:rsidP="001052BD">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When possible, both Care Coordinators should be present during next member in-person visit or nursing facility care conference, as applicable. Dual billing for Care Coordination time is allowed if needed to ensure a smooth transition.</w:t>
            </w:r>
          </w:p>
        </w:tc>
      </w:tr>
      <w:bookmarkEnd w:id="1"/>
      <w:tr w:rsidR="001052BD" w:rsidRPr="009E244B" w14:paraId="64C0F029" w14:textId="77777777" w:rsidTr="001052BD">
        <w:trPr>
          <w:trHeight w:val="251"/>
        </w:trPr>
        <w:tc>
          <w:tcPr>
            <w:tcW w:w="5000" w:type="pct"/>
            <w:gridSpan w:val="5"/>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791CE66E" w14:textId="44B41CFE" w:rsidR="001052BD" w:rsidRPr="001052BD" w:rsidRDefault="001052BD" w:rsidP="001052BD">
            <w:pPr>
              <w:spacing w:after="24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Receiving Delegate Responsibilities</w:t>
            </w:r>
          </w:p>
        </w:tc>
      </w:tr>
      <w:tr w:rsidR="00C37026" w:rsidRPr="001052BD" w14:paraId="1DDDCDFF" w14:textId="77777777" w:rsidTr="006B1139">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42955079" w14:textId="77777777" w:rsidR="00C37026" w:rsidRPr="009E244B" w:rsidRDefault="00C37026" w:rsidP="006B1139">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p w14:paraId="753D1A67" w14:textId="77777777" w:rsidR="00C37026" w:rsidRPr="00AC28B3" w:rsidRDefault="00C37026" w:rsidP="006B1139">
            <w:pPr>
              <w:spacing w:after="0" w:line="240" w:lineRule="auto"/>
            </w:pPr>
          </w:p>
        </w:tc>
        <w:tc>
          <w:tcPr>
            <w:tcW w:w="406" w:type="pct"/>
            <w:gridSpan w:val="3"/>
            <w:tcBorders>
              <w:top w:val="single" w:sz="4" w:space="0" w:color="auto"/>
              <w:left w:val="nil"/>
              <w:bottom w:val="single" w:sz="4" w:space="0" w:color="auto"/>
              <w:right w:val="single" w:sz="4" w:space="0" w:color="auto"/>
            </w:tcBorders>
            <w:shd w:val="clear" w:color="auto" w:fill="auto"/>
            <w:noWrap/>
          </w:tcPr>
          <w:p w14:paraId="442AE990" w14:textId="77777777" w:rsidR="00C37026" w:rsidRPr="00FB70AA" w:rsidRDefault="00C37026" w:rsidP="006B1139">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04EA802F"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Assign new Care Coordinator and enter in Bridgeview by the 10th of the of the month the change is effective. </w:t>
            </w:r>
          </w:p>
          <w:p w14:paraId="33444944" w14:textId="1829C6A2"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Notify member of the assigned Care Coordinator (may use </w:t>
            </w:r>
            <w:r w:rsidRPr="00E7456D">
              <w:rPr>
                <w:rFonts w:ascii="Calibri" w:eastAsia="Times New Roman" w:hAnsi="Calibri" w:cs="Calibri"/>
                <w:i/>
                <w:iCs/>
                <w:color w:val="000000"/>
                <w:kern w:val="0"/>
                <w14:ligatures w14:val="none"/>
              </w:rPr>
              <w:t>CM Change Intro letter</w:t>
            </w:r>
            <w:r w:rsidRPr="00C37026">
              <w:rPr>
                <w:rFonts w:ascii="Calibri" w:eastAsia="Times New Roman" w:hAnsi="Calibri" w:cs="Calibri"/>
                <w:color w:val="000000"/>
                <w:kern w:val="0"/>
                <w14:ligatures w14:val="none"/>
              </w:rPr>
              <w:t xml:space="preserve">) by 10th of the month the change is effective. </w:t>
            </w:r>
          </w:p>
          <w:p w14:paraId="5DBB8666"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Notify the Financial Worker of the assigned Care Coordinator’s name via DHS 5181</w:t>
            </w:r>
          </w:p>
          <w:p w14:paraId="7E1FE8F1"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Confirm the PCC was updated in Bridgeview by the initiating Delegate and if not, update it in Bridgeview.</w:t>
            </w:r>
          </w:p>
          <w:p w14:paraId="3D4F14CD" w14:textId="2938695A" w:rsidR="00C37026" w:rsidRPr="001052BD"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Within 90 days of transfer, Change in CC - Intro to Primary Care Provider letter sent to Primary Care Provider (PCP), or for clinic delegates, notification to PCP documented per clinic process.</w:t>
            </w:r>
          </w:p>
        </w:tc>
      </w:tr>
      <w:tr w:rsidR="00C37026" w:rsidRPr="001052BD" w14:paraId="07BDF071" w14:textId="77777777" w:rsidTr="006B1139">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82DF626" w14:textId="77777777" w:rsidR="00C37026" w:rsidRPr="009E244B" w:rsidRDefault="00C37026" w:rsidP="00C37026">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p w14:paraId="6A6A79EB" w14:textId="77777777" w:rsidR="00C37026" w:rsidRPr="00AC28B3" w:rsidRDefault="00C37026" w:rsidP="00C37026">
            <w:pPr>
              <w:spacing w:after="0" w:line="240" w:lineRule="auto"/>
            </w:pPr>
          </w:p>
        </w:tc>
        <w:tc>
          <w:tcPr>
            <w:tcW w:w="406" w:type="pct"/>
            <w:gridSpan w:val="3"/>
            <w:tcBorders>
              <w:top w:val="single" w:sz="4" w:space="0" w:color="auto"/>
              <w:left w:val="nil"/>
              <w:bottom w:val="single" w:sz="4" w:space="0" w:color="auto"/>
              <w:right w:val="single" w:sz="4" w:space="0" w:color="auto"/>
            </w:tcBorders>
            <w:shd w:val="clear" w:color="auto" w:fill="auto"/>
            <w:noWrap/>
          </w:tcPr>
          <w:p w14:paraId="11D41B58" w14:textId="764906A3" w:rsidR="00C37026" w:rsidRPr="00FB70AA" w:rsidRDefault="00C37026" w:rsidP="00C37026">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7A686F18" w14:textId="6684433C"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Review current Comprehensive Assessment and support plan.  Or, follow the process for </w:t>
            </w:r>
            <w:r w:rsidR="00E7456D" w:rsidRPr="00C37026">
              <w:rPr>
                <w:rFonts w:ascii="Calibri" w:eastAsia="Times New Roman" w:hAnsi="Calibri" w:cs="Calibri"/>
                <w:color w:val="000000"/>
                <w:kern w:val="0"/>
                <w14:ligatures w14:val="none"/>
              </w:rPr>
              <w:t>completing a</w:t>
            </w:r>
            <w:r w:rsidRPr="00C37026">
              <w:rPr>
                <w:rFonts w:ascii="Calibri" w:eastAsia="Times New Roman" w:hAnsi="Calibri" w:cs="Calibri"/>
                <w:color w:val="000000"/>
                <w:kern w:val="0"/>
                <w14:ligatures w14:val="none"/>
              </w:rPr>
              <w:t xml:space="preserve"> new assessment/support plan if no current assessment/support plan is received.</w:t>
            </w:r>
          </w:p>
          <w:p w14:paraId="137AE3C2"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Review current EW service agreements in Bridgeview and MA service authorizations, if applicable.</w:t>
            </w:r>
          </w:p>
          <w:p w14:paraId="1129B2D3" w14:textId="6C803CA6"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Note when member is due for annual assessment and plan for member outreach at minimum 2 weeks prior to assessment due date.</w:t>
            </w:r>
          </w:p>
        </w:tc>
      </w:tr>
    </w:tbl>
    <w:p w14:paraId="2282E7E3" w14:textId="77777777" w:rsidR="006562B8" w:rsidRDefault="006562B8" w:rsidP="001052BD"/>
    <w:sectPr w:rsidR="006562B8" w:rsidSect="009E244B">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7666" w14:textId="77777777" w:rsidR="00E7456D" w:rsidRDefault="00E7456D" w:rsidP="00E7456D">
      <w:pPr>
        <w:spacing w:after="0" w:line="240" w:lineRule="auto"/>
      </w:pPr>
      <w:r>
        <w:separator/>
      </w:r>
    </w:p>
  </w:endnote>
  <w:endnote w:type="continuationSeparator" w:id="0">
    <w:p w14:paraId="20EE2BDF" w14:textId="77777777" w:rsidR="00E7456D" w:rsidRDefault="00E7456D" w:rsidP="00E7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1EEF" w14:textId="69B61B3E" w:rsidR="00E7456D" w:rsidRDefault="00E7456D">
    <w:pPr>
      <w:pStyle w:val="Footer"/>
    </w:pPr>
    <w:r>
      <w:t>Updated 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3A726" w14:textId="77777777" w:rsidR="00E7456D" w:rsidRDefault="00E7456D" w:rsidP="00E7456D">
      <w:pPr>
        <w:spacing w:after="0" w:line="240" w:lineRule="auto"/>
      </w:pPr>
      <w:r>
        <w:separator/>
      </w:r>
    </w:p>
  </w:footnote>
  <w:footnote w:type="continuationSeparator" w:id="0">
    <w:p w14:paraId="4B130429" w14:textId="77777777" w:rsidR="00E7456D" w:rsidRDefault="00E7456D" w:rsidP="00E74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B"/>
    <w:rsid w:val="001052BD"/>
    <w:rsid w:val="001C2DCD"/>
    <w:rsid w:val="00305702"/>
    <w:rsid w:val="00382E6F"/>
    <w:rsid w:val="00465208"/>
    <w:rsid w:val="004932EE"/>
    <w:rsid w:val="00553C07"/>
    <w:rsid w:val="005921C4"/>
    <w:rsid w:val="005F50BF"/>
    <w:rsid w:val="006562B8"/>
    <w:rsid w:val="006E0189"/>
    <w:rsid w:val="00962EF1"/>
    <w:rsid w:val="009E244B"/>
    <w:rsid w:val="00A7017F"/>
    <w:rsid w:val="00A80E53"/>
    <w:rsid w:val="00C37026"/>
    <w:rsid w:val="00DC0F03"/>
    <w:rsid w:val="00E7456D"/>
    <w:rsid w:val="00EA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139"/>
  <w15:chartTrackingRefBased/>
  <w15:docId w15:val="{89A6A6B5-DAAF-4F49-BE7B-F15A255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4B"/>
    <w:rPr>
      <w:rFonts w:eastAsiaTheme="majorEastAsia" w:cstheme="majorBidi"/>
      <w:color w:val="272727" w:themeColor="text1" w:themeTint="D8"/>
    </w:rPr>
  </w:style>
  <w:style w:type="paragraph" w:styleId="Title">
    <w:name w:val="Title"/>
    <w:basedOn w:val="Normal"/>
    <w:next w:val="Normal"/>
    <w:link w:val="TitleChar"/>
    <w:uiPriority w:val="10"/>
    <w:qFormat/>
    <w:rsid w:val="009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4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4B"/>
    <w:rPr>
      <w:i/>
      <w:iCs/>
      <w:color w:val="404040" w:themeColor="text1" w:themeTint="BF"/>
    </w:rPr>
  </w:style>
  <w:style w:type="paragraph" w:styleId="ListParagraph">
    <w:name w:val="List Paragraph"/>
    <w:basedOn w:val="Normal"/>
    <w:uiPriority w:val="34"/>
    <w:qFormat/>
    <w:rsid w:val="009E244B"/>
    <w:pPr>
      <w:ind w:left="720"/>
      <w:contextualSpacing/>
    </w:pPr>
  </w:style>
  <w:style w:type="character" w:styleId="IntenseEmphasis">
    <w:name w:val="Intense Emphasis"/>
    <w:basedOn w:val="DefaultParagraphFont"/>
    <w:uiPriority w:val="21"/>
    <w:qFormat/>
    <w:rsid w:val="009E244B"/>
    <w:rPr>
      <w:i/>
      <w:iCs/>
      <w:color w:val="0F4761" w:themeColor="accent1" w:themeShade="BF"/>
    </w:rPr>
  </w:style>
  <w:style w:type="paragraph" w:styleId="IntenseQuote">
    <w:name w:val="Intense Quote"/>
    <w:basedOn w:val="Normal"/>
    <w:next w:val="Normal"/>
    <w:link w:val="IntenseQuoteChar"/>
    <w:uiPriority w:val="30"/>
    <w:qFormat/>
    <w:rsid w:val="009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4B"/>
    <w:rPr>
      <w:i/>
      <w:iCs/>
      <w:color w:val="0F4761" w:themeColor="accent1" w:themeShade="BF"/>
    </w:rPr>
  </w:style>
  <w:style w:type="character" w:styleId="IntenseReference">
    <w:name w:val="Intense Reference"/>
    <w:basedOn w:val="DefaultParagraphFont"/>
    <w:uiPriority w:val="32"/>
    <w:qFormat/>
    <w:rsid w:val="009E244B"/>
    <w:rPr>
      <w:b/>
      <w:bCs/>
      <w:smallCaps/>
      <w:color w:val="0F4761" w:themeColor="accent1" w:themeShade="BF"/>
      <w:spacing w:val="5"/>
    </w:rPr>
  </w:style>
  <w:style w:type="paragraph" w:styleId="Header">
    <w:name w:val="header"/>
    <w:basedOn w:val="Normal"/>
    <w:link w:val="HeaderChar"/>
    <w:uiPriority w:val="99"/>
    <w:unhideWhenUsed/>
    <w:rsid w:val="00E74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6D"/>
  </w:style>
  <w:style w:type="paragraph" w:styleId="Footer">
    <w:name w:val="footer"/>
    <w:basedOn w:val="Normal"/>
    <w:link w:val="FooterChar"/>
    <w:uiPriority w:val="99"/>
    <w:unhideWhenUsed/>
    <w:rsid w:val="00E74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40AFF-FCE7-4FCF-B35B-F3D60406C9B7}">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2131572A-CD62-47E1-A93E-7F95C8CEC6AB}">
  <ds:schemaRefs>
    <ds:schemaRef ds:uri="http://schemas.microsoft.com/sharepoint/v3/contenttype/forms"/>
  </ds:schemaRefs>
</ds:datastoreItem>
</file>

<file path=customXml/itemProps3.xml><?xml version="1.0" encoding="utf-8"?>
<ds:datastoreItem xmlns:ds="http://schemas.openxmlformats.org/officeDocument/2006/customXml" ds:itemID="{1AFFA4A4-27FF-46DD-82B2-9B72CB3CE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4839</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6</cp:revision>
  <dcterms:created xsi:type="dcterms:W3CDTF">2025-02-07T20:23:00Z</dcterms:created>
  <dcterms:modified xsi:type="dcterms:W3CDTF">2025-02-07T20:25:00Z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2024-11-13T21:16:32Z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335692dd-9ba1-457e-b174-52826fcab94f</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