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382"/>
        <w:gridCol w:w="1183"/>
        <w:gridCol w:w="1033"/>
        <w:gridCol w:w="9797"/>
      </w:tblGrid>
      <w:tr w:rsidR="000E093C" w:rsidRPr="000E093C" w14:paraId="7ECAD5C3" w14:textId="77777777" w:rsidTr="000E093C">
        <w:trPr>
          <w:trHeight w:val="4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1C3A2C86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MSHO/MSC+ Nursing Home/ICF Checklist: Initial, Product Change, Annual                                                                                                                                                           </w:t>
            </w:r>
          </w:p>
        </w:tc>
      </w:tr>
      <w:tr w:rsidR="000E093C" w:rsidRPr="000E093C" w14:paraId="72554CA8" w14:textId="77777777" w:rsidTr="000E093C">
        <w:trPr>
          <w:trHeight w:val="43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1F0C8"/>
            <w:hideMark/>
          </w:tcPr>
          <w:p w14:paraId="467785D0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* Nursing Home enrollees cannot be Refusals or Unable to Reach</w:t>
            </w:r>
          </w:p>
        </w:tc>
      </w:tr>
      <w:tr w:rsidR="000E093C" w:rsidRPr="000E093C" w14:paraId="1875EBD2" w14:textId="77777777" w:rsidTr="000E093C">
        <w:trPr>
          <w:trHeight w:val="433"/>
        </w:trPr>
        <w:tc>
          <w:tcPr>
            <w:tcW w:w="8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6ACFE7" w14:textId="778ABB0E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Member Name: 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6A8F6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A941" w14:textId="0177B546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 ID: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</w:tr>
      <w:tr w:rsidR="000E093C" w:rsidRPr="000E093C" w14:paraId="7A42315A" w14:textId="77777777" w:rsidTr="000E093C">
        <w:trPr>
          <w:trHeight w:val="433"/>
        </w:trPr>
        <w:tc>
          <w:tcPr>
            <w:tcW w:w="8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E49C85" w14:textId="203707C4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Enrollment date: 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943A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3CEE" w14:textId="776856CB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Notification of enrollment date: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</w:tr>
      <w:tr w:rsidR="000E093C" w:rsidRPr="000E093C" w14:paraId="43B1CF0F" w14:textId="77777777" w:rsidTr="000E093C">
        <w:trPr>
          <w:trHeight w:val="43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C410E" w14:textId="5F71CBBD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Assessment date: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660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89D90" w14:textId="77777777" w:rsidR="000E093C" w:rsidRPr="000E093C" w:rsidRDefault="000E093C" w:rsidP="000E0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1713C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E093C" w:rsidRPr="000E093C" w14:paraId="7C4EFDDF" w14:textId="77777777" w:rsidTr="000E093C">
        <w:trPr>
          <w:trHeight w:val="43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7613823" w14:textId="77777777" w:rsidR="000E093C" w:rsidRPr="000E093C" w:rsidRDefault="000E093C" w:rsidP="000E0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Timeframe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7B352D0" w14:textId="77777777" w:rsidR="000E093C" w:rsidRPr="000E093C" w:rsidRDefault="000E093C" w:rsidP="000E0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Completion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057C9C9B" w14:textId="77777777" w:rsidR="000E093C" w:rsidRPr="000E093C" w:rsidRDefault="000E093C" w:rsidP="000E0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18908BC7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Task</w:t>
            </w:r>
          </w:p>
        </w:tc>
      </w:tr>
      <w:tr w:rsidR="000E093C" w:rsidRPr="000E093C" w14:paraId="2D090A70" w14:textId="77777777" w:rsidTr="008804D1">
        <w:trPr>
          <w:trHeight w:val="110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5722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Day 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AEC3" w14:textId="07062D5D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289B" w14:textId="1EA107E0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C43C" w14:textId="294AC62D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• Review enrollment report(s) in Bridgeview and document date of first notification of enrollment in member case notes.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• Notify secureblue.enrollment@bluecrossmn.com of any enrollment errors or miss-assignments prior to the 15th of the month.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• Confirm the correct Primary Care Clinic and update in Bridgeview if PCC is incorrect. Determine if the change in PCC requires a change in Care Coordination. If so, proceed to </w:t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Transfers </w:t>
            </w:r>
            <w:r w:rsidR="00C56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checklist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 </w:t>
            </w:r>
          </w:p>
        </w:tc>
      </w:tr>
      <w:tr w:rsidR="000E093C" w:rsidRPr="000E093C" w14:paraId="78AD4067" w14:textId="77777777" w:rsidTr="00640090">
        <w:trPr>
          <w:trHeight w:val="97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3FF5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Within 10 calendar days of enrollment notification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89A" w14:textId="0DFA08A9" w:rsidR="000E093C" w:rsidRPr="000E093C" w:rsidRDefault="000E093C" w:rsidP="000E093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CA8A" w14:textId="0248D461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E31A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EDDF" w14:textId="4E5C10FC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• Notify member of assigned Care Coordinator within 10 calendar days of new assignment (can be met with </w:t>
            </w:r>
            <w:r w:rsidR="00640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phone call or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mailing of </w:t>
            </w:r>
            <w:r w:rsidRPr="0055769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Intro Letter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within 10 days)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• Assign the Care Coordinator in Bridgeview</w:t>
            </w:r>
          </w:p>
        </w:tc>
      </w:tr>
      <w:tr w:rsidR="000E093C" w:rsidRPr="000E093C" w14:paraId="694389CB" w14:textId="77777777" w:rsidTr="00640090">
        <w:trPr>
          <w:trHeight w:val="193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98B2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Within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30 calendar days of notification of enrollment; on or after the enrollment date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A016" w14:textId="291FEFE6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DD4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C210B" w14:textId="6C2BEC7B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6D8D" w14:textId="12999FDD" w:rsidR="000E093C" w:rsidRPr="000E093C" w:rsidRDefault="000E093C" w:rsidP="000E093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• </w:t>
            </w:r>
            <w:r w:rsidR="00BA21FA" w:rsidRPr="009E24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Mail SB or MSC+ </w:t>
            </w:r>
            <w:r w:rsidR="00BA21FA" w:rsidRPr="009E244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Intro Letter</w:t>
            </w:r>
            <w:r w:rsidR="00BA21FA" w:rsidRPr="009E24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to new member</w:t>
            </w:r>
            <w:r w:rsidR="00BA21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BA21FA" w:rsidRPr="002648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(do not repeat if already sent within 10 days in step above)</w:t>
            </w:r>
            <w:r w:rsidR="00BA21FA" w:rsidRPr="00764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Document on assessment or in case notes: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• </w:t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MSHO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: Reviewed </w:t>
            </w:r>
            <w:r w:rsidRPr="00BA21FA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Explanation of MSHO Supplemental Benefits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BA21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resource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 member.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• </w:t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MSC+: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Discussion of SecureBlue MSHO product benefits and enrollment</w:t>
            </w:r>
            <w:r w:rsidR="00BA21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</w:p>
        </w:tc>
      </w:tr>
      <w:tr w:rsidR="000E093C" w:rsidRPr="000E093C" w14:paraId="65CDF9A2" w14:textId="77777777" w:rsidTr="00640090">
        <w:trPr>
          <w:trHeight w:val="385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2D33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MSHO: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Within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30 calendar days of notification of enrollment; on or after the enrollment date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MSC+: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Within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60 calendar days of notification of enrollmenton; or after the enrollment date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5A04" w14:textId="77777777" w:rsid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  <w:p w14:paraId="20C27593" w14:textId="77777777" w:rsid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4C15E07" w14:textId="77777777" w:rsid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FF2185C" w14:textId="77777777" w:rsid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038F138" w14:textId="77777777" w:rsid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F76522C" w14:textId="77777777" w:rsid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474F26B" w14:textId="293B63B0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AC74" w14:textId="77777777" w:rsid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  <w:p w14:paraId="0255F7AF" w14:textId="77777777" w:rsidR="00847BC4" w:rsidRDefault="00847BC4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34F4283" w14:textId="77777777" w:rsidR="00847BC4" w:rsidRDefault="00847BC4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2E1917A" w14:textId="77777777" w:rsidR="00847BC4" w:rsidRDefault="00847BC4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09B925E" w14:textId="77777777" w:rsidR="00847BC4" w:rsidRDefault="00847BC4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FB11DCB" w14:textId="77777777" w:rsidR="00847BC4" w:rsidRDefault="00847BC4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A3F4872" w14:textId="77777777" w:rsidR="00847BC4" w:rsidRDefault="00847BC4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584B422" w14:textId="28CB0F03" w:rsidR="00847BC4" w:rsidRPr="000E093C" w:rsidRDefault="00847BC4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5E35" w14:textId="250D95AE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Complete an assessment: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• Complete and retain a copy of reviewed care plan in file.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• For Blue Plus product changes only, complete 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Section VI Nursing Home</w:t>
            </w:r>
            <w:r w:rsidR="00885FE7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-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ICF Transitional H</w:t>
            </w:r>
            <w:r w:rsidR="00885FE7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RA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for Product Change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on the current </w:t>
            </w:r>
            <w:r w:rsidR="00885FE7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Nursing Home-ICF </w:t>
            </w:r>
            <w:r w:rsidR="00885FE7"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Member Assessment and Support Plan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retain copy of reviewed care plan in file.  All tasks, including mailing of all required letters, are applicable for product changes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Note: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 assessment is not complete unless the Care Coordinator was able to meet with and/or lay eyes on the member in person at the facility. If member is not present, CC must return to the facility when member is on-site.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MnCHOICES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: there are no requirements in the MnCHOICES application for nursing home enrollees. </w:t>
            </w:r>
          </w:p>
        </w:tc>
      </w:tr>
      <w:tr w:rsidR="000E093C" w:rsidRPr="000E093C" w14:paraId="0DEB9390" w14:textId="77777777" w:rsidTr="00640090">
        <w:trPr>
          <w:trHeight w:val="8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A8A6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 the 10th of the following month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B841" w14:textId="275596E5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6830" w14:textId="2B338C99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2433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B35B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Enter your assessment into Bridgeview</w:t>
            </w:r>
          </w:p>
        </w:tc>
      </w:tr>
      <w:tr w:rsidR="000E093C" w:rsidRPr="000E093C" w14:paraId="5D129861" w14:textId="77777777" w:rsidTr="004465F3">
        <w:trPr>
          <w:trHeight w:val="174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A533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Within 90 days of In-Person visit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5D9D" w14:textId="198A88BD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F978" w14:textId="086B3743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5B98" w14:textId="35A54C7A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•  </w:t>
            </w:r>
            <w:r w:rsidR="00497196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NH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-ICF Visit Summary Letter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to the member or if member was unable to participate, send to the guardian, POA, or responsible party. Letter must additionally be sent to parties identified by the member.  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br/>
            </w:r>
            <w:r w:rsidR="009F793E"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• Responsible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Party UTR NH-ICF Visit Summary Letter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 the POA or Responsible Party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. 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 be sent if the Care Coordinator has been unable to reach the POA or Responsible Party. </w:t>
            </w:r>
          </w:p>
        </w:tc>
      </w:tr>
      <w:tr w:rsidR="000E093C" w:rsidRPr="000E093C" w14:paraId="5BEB6088" w14:textId="77777777" w:rsidTr="004465F3">
        <w:trPr>
          <w:trHeight w:val="217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A9FD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Within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90 calendar days of enrollment and after completion of assessment (including product changes)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2634" w14:textId="72AC8151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2D4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63D1" w14:textId="224858F1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3B57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• Send 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NH-ICF Post Visit Summary Letter – Intro to Primary Care Provider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or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• For clinic delegates, notification to PCP documented per clinic process.</w:t>
            </w:r>
          </w:p>
        </w:tc>
      </w:tr>
      <w:tr w:rsidR="000E093C" w:rsidRPr="000E093C" w14:paraId="763A35D3" w14:textId="77777777" w:rsidTr="000E093C">
        <w:trPr>
          <w:trHeight w:val="4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hideMark/>
          </w:tcPr>
          <w:p w14:paraId="6FE318C5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Mid Year Contact Requirements</w:t>
            </w:r>
          </w:p>
        </w:tc>
      </w:tr>
      <w:tr w:rsidR="000E093C" w:rsidRPr="000E093C" w14:paraId="271F43E0" w14:textId="77777777" w:rsidTr="004465F3">
        <w:trPr>
          <w:trHeight w:val="131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CE06" w14:textId="2EF18FA3" w:rsidR="000E093C" w:rsidRPr="000E093C" w:rsidRDefault="000E0987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Around</w:t>
            </w:r>
            <w:r w:rsidR="000E093C"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6 months of previous assessment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8515" w14:textId="00C5ADF0" w:rsidR="000E093C" w:rsidRPr="000E093C" w:rsidRDefault="000E093C" w:rsidP="000E093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8241" behindDoc="0" locked="0" layoutInCell="1" allowOverlap="1" wp14:anchorId="700A9F3B" wp14:editId="15F363B6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3486150</wp:posOffset>
                  </wp:positionV>
                  <wp:extent cx="431800" cy="292100"/>
                  <wp:effectExtent l="0" t="0" r="0" b="0"/>
                  <wp:wrapNone/>
                  <wp:docPr id="136764403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6CB7" w14:textId="37BA1606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5602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8C82" w14:textId="03F5B4FC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• Contact completed (in-person; at a care conference; or on the phone with member and/or responsible party).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• Document contact in 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Section V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on the current </w:t>
            </w:r>
            <w:r w:rsidR="009F793E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Nursing Home-ICF </w:t>
            </w:r>
            <w:r w:rsidR="009F793E"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Member Assessment and Support Plan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</w:tr>
      <w:tr w:rsidR="000E093C" w:rsidRPr="000E093C" w14:paraId="244472C8" w14:textId="77777777" w:rsidTr="000E093C">
        <w:trPr>
          <w:trHeight w:val="5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hideMark/>
          </w:tcPr>
          <w:p w14:paraId="757BAA62" w14:textId="77777777" w:rsidR="000E093C" w:rsidRPr="000E093C" w:rsidRDefault="000E093C" w:rsidP="000E093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Within 365 calendar days of previous assessment: </w:t>
            </w:r>
          </w:p>
        </w:tc>
      </w:tr>
      <w:tr w:rsidR="000E093C" w:rsidRPr="000E093C" w14:paraId="660ED247" w14:textId="77777777" w:rsidTr="00B40192">
        <w:trPr>
          <w:trHeight w:val="205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1BD3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Within</w:t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 calendar days</w:t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 xml:space="preserve">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of previous assessment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5E31" w14:textId="55AE9270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7769" w14:textId="33926E44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C96B" w14:textId="45D8BE00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Complete a re-assessment: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• Complete </w:t>
            </w:r>
            <w:r w:rsidR="009F793E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Nursing Home-ICF </w:t>
            </w:r>
            <w:r w:rsidR="009F793E"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Member Assessment and Support Plan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retain a copy of reviewed care plan in file.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Note: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 assessment is not complete unless the Care Coordinator was able to meet with and/or lay eyes on the member in person at the facility. If member is not present, CC must return to the facility when member is on-site. 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MnCHOICES: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there are no requirements in the MnCHOICES application for nursing home enrollees. </w:t>
            </w:r>
          </w:p>
        </w:tc>
      </w:tr>
      <w:tr w:rsidR="000E093C" w:rsidRPr="000E093C" w14:paraId="1CC76142" w14:textId="77777777" w:rsidTr="00B40192">
        <w:trPr>
          <w:trHeight w:val="106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E7C6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 the 10th of the following month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8C0B" w14:textId="2534C68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582A" w14:textId="0A4A193D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18C0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Enter your assessment into Bridgeview</w:t>
            </w:r>
          </w:p>
        </w:tc>
      </w:tr>
      <w:tr w:rsidR="000E093C" w:rsidRPr="000E093C" w14:paraId="41678699" w14:textId="77777777" w:rsidTr="00B40192">
        <w:trPr>
          <w:trHeight w:val="299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DCD9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Within 90 calendar days of In-Person visit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2953" w14:textId="74B0FBD6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C24B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53B6" w14:textId="210B2A98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DB2" w14:textId="77777777" w:rsidR="00F70037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Member Letters: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br/>
            </w:r>
            <w:proofErr w:type="gramStart"/>
            <w:r w:rsidR="00F70037"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•  </w:t>
            </w:r>
            <w:r w:rsidR="00F70037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NH</w:t>
            </w:r>
            <w:proofErr w:type="gramEnd"/>
            <w:r w:rsidR="00F70037"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-ICF Visit Summary Letter</w:t>
            </w:r>
            <w:r w:rsidR="00F70037"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to the member or if member was unable to participate, send to the guardian, POA, or responsible party. Letter must additionally be sent to parties identified by the member.  </w:t>
            </w:r>
            <w:r w:rsidR="00F70037"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br/>
            </w:r>
            <w:r w:rsidR="00F70037"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</w:t>
            </w:r>
            <w:r w:rsidR="00F70037"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br/>
              <w:t xml:space="preserve">• Responsible Party UTR NH-ICF Visit Summary Letter </w:t>
            </w:r>
            <w:r w:rsidR="00F70037"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 the POA or Responsible Party</w:t>
            </w:r>
            <w:r w:rsidR="00F70037"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.  </w:t>
            </w:r>
            <w:r w:rsidR="00F70037"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 be sent if the Care Coordinator has been unable to reach the POA or Responsible Party.</w:t>
            </w:r>
          </w:p>
          <w:p w14:paraId="10BD18A7" w14:textId="05768023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Provider Letters: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• 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Send NH-ICF Post Visit Summary Letter – Intro to Primary Care Provider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or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• For clinic delegates, notification to PCP documented per clinic process.</w:t>
            </w:r>
          </w:p>
        </w:tc>
      </w:tr>
      <w:tr w:rsidR="000E093C" w:rsidRPr="000E093C" w14:paraId="112726B8" w14:textId="77777777" w:rsidTr="00B40192">
        <w:trPr>
          <w:trHeight w:val="43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hideMark/>
          </w:tcPr>
          <w:p w14:paraId="3BA383CF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Ongoing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hideMark/>
          </w:tcPr>
          <w:p w14:paraId="0B046914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hideMark/>
          </w:tcPr>
          <w:p w14:paraId="433FE5AE" w14:textId="45DA27A0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hideMark/>
          </w:tcPr>
          <w:p w14:paraId="055B0DA5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E093C" w:rsidRPr="000E093C" w14:paraId="682425C3" w14:textId="77777777" w:rsidTr="00B40192">
        <w:trPr>
          <w:trHeight w:val="91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2807" w14:textId="77777777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Change in Care Coordinator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5D73" w14:textId="44BA35EE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2648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  <w:r w:rsidRPr="000E093C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60A17A7" wp14:editId="2CF4A832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5251450</wp:posOffset>
                  </wp:positionV>
                  <wp:extent cx="431800" cy="292100"/>
                  <wp:effectExtent l="0" t="0" r="0" b="0"/>
                  <wp:wrapNone/>
                  <wp:docPr id="162630238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D47F" w14:textId="439BAA1E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 </w:t>
            </w:r>
            <w:r w:rsidRPr="0097184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1688" w14:textId="70F51202" w:rsidR="000E093C" w:rsidRPr="000E093C" w:rsidRDefault="000E093C" w:rsidP="000E0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• New CC must provide contact info within 10 calendar day of change (can be met by sending 8.30 CM Change Intro Letter)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• Notify member’s PCP by sending 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</w:t>
            </w:r>
            <w:r w:rsidR="00A6037F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hange in CC</w:t>
            </w:r>
            <w:r w:rsidRPr="000E093C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- Intro to Primary Care Provider letter</w:t>
            </w:r>
            <w:r w:rsidRPr="000E09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(clinic delegates may use EHR notification process)</w:t>
            </w:r>
          </w:p>
        </w:tc>
      </w:tr>
    </w:tbl>
    <w:p w14:paraId="795CD1BC" w14:textId="77777777" w:rsidR="006562B8" w:rsidRDefault="006562B8"/>
    <w:sectPr w:rsidR="006562B8" w:rsidSect="000E093C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7D82" w14:textId="77777777" w:rsidR="00B05DDD" w:rsidRDefault="00B05DDD">
      <w:pPr>
        <w:spacing w:after="0" w:line="240" w:lineRule="auto"/>
      </w:pPr>
    </w:p>
  </w:endnote>
  <w:endnote w:type="continuationSeparator" w:id="0">
    <w:p w14:paraId="00134BF1" w14:textId="77777777" w:rsidR="00B05DDD" w:rsidRDefault="00B05DDD">
      <w:pPr>
        <w:spacing w:after="0" w:line="240" w:lineRule="auto"/>
      </w:pPr>
    </w:p>
  </w:endnote>
  <w:endnote w:type="continuationNotice" w:id="1">
    <w:p w14:paraId="5A957BD3" w14:textId="77777777" w:rsidR="00640090" w:rsidRDefault="00640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E491" w14:textId="6DAF97F7" w:rsidR="00B05DDD" w:rsidRDefault="00B05DDD">
    <w:pPr>
      <w:pStyle w:val="Footer"/>
    </w:pPr>
    <w:r>
      <w:t>Updated 2-7-2025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254D" w14:textId="77777777" w:rsidR="00B05DDD" w:rsidRDefault="00B05DDD">
      <w:pPr>
        <w:spacing w:after="0" w:line="240" w:lineRule="auto"/>
      </w:pPr>
    </w:p>
  </w:footnote>
  <w:footnote w:type="continuationSeparator" w:id="0">
    <w:p w14:paraId="198E6DFC" w14:textId="77777777" w:rsidR="00B05DDD" w:rsidRDefault="00B05DDD">
      <w:pPr>
        <w:spacing w:after="0" w:line="240" w:lineRule="auto"/>
      </w:pPr>
    </w:p>
  </w:footnote>
  <w:footnote w:type="continuationNotice" w:id="1">
    <w:p w14:paraId="2DEDA24A" w14:textId="77777777" w:rsidR="00640090" w:rsidRDefault="0064009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3C"/>
    <w:rsid w:val="000E093C"/>
    <w:rsid w:val="000E0987"/>
    <w:rsid w:val="00116542"/>
    <w:rsid w:val="001D1241"/>
    <w:rsid w:val="00382E6F"/>
    <w:rsid w:val="00436C63"/>
    <w:rsid w:val="00497196"/>
    <w:rsid w:val="0055769B"/>
    <w:rsid w:val="00640090"/>
    <w:rsid w:val="006562B8"/>
    <w:rsid w:val="006E0189"/>
    <w:rsid w:val="00800887"/>
    <w:rsid w:val="00847BC4"/>
    <w:rsid w:val="00862DFB"/>
    <w:rsid w:val="00885FE7"/>
    <w:rsid w:val="00962EF1"/>
    <w:rsid w:val="009F7224"/>
    <w:rsid w:val="009F793E"/>
    <w:rsid w:val="00A6037F"/>
    <w:rsid w:val="00A7017F"/>
    <w:rsid w:val="00A80E53"/>
    <w:rsid w:val="00AB4855"/>
    <w:rsid w:val="00B05DDD"/>
    <w:rsid w:val="00BA21FA"/>
    <w:rsid w:val="00C567C0"/>
    <w:rsid w:val="00CC7EBF"/>
    <w:rsid w:val="00DC0F03"/>
    <w:rsid w:val="00E35B52"/>
    <w:rsid w:val="00F70037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FE06"/>
  <w15:chartTrackingRefBased/>
  <w15:docId w15:val="{86BD929E-C011-4EBD-B8AC-40D34B72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5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DD"/>
  </w:style>
  <w:style w:type="paragraph" w:styleId="Footer">
    <w:name w:val="footer"/>
    <w:basedOn w:val="Normal"/>
    <w:link w:val="FooterChar"/>
    <w:uiPriority w:val="99"/>
    <w:unhideWhenUsed/>
    <w:rsid w:val="00B05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A64DE-EE78-416C-8A96-3F1DE0AEE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9429A-BA1B-42AB-AF9A-A1A37968E615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3.xml><?xml version="1.0" encoding="utf-8"?>
<ds:datastoreItem xmlns:ds="http://schemas.openxmlformats.org/officeDocument/2006/customXml" ds:itemID="{65FE2E1C-4EDD-4D4B-AC94-2D48C2531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Heaser, Melinda</dc:creator>
  <cp:keywords/>
  <dc:description/>
  <cp:lastModifiedBy>Heaser, Melinda</cp:lastModifiedBy>
  <cp:revision>18</cp:revision>
  <dcterms:created xsi:type="dcterms:W3CDTF">2025-02-07T20:27:00Z</dcterms:created>
  <dcterms:modified xsi:type="dcterms:W3CDTF">2025-02-20T12:46:00Z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SIP_Label_f022c332-444a-4254-b930-8cf70d5ef151_Enabled">
    <vt:lpwstr>true</vt:lpwstr>
  </property>
  <property fmtid="{D5CDD505-2E9C-101B-9397-08002B2CF9AE}" pid="4" name="MSIP_Label_f022c332-444a-4254-b930-8cf70d5ef151_SetDate">
    <vt:lpwstr>2025-02-07T20:27:18Z</vt:lpwstr>
  </property>
  <property fmtid="{D5CDD505-2E9C-101B-9397-08002B2CF9AE}" pid="5" name="MSIP_Label_f022c332-444a-4254-b930-8cf70d5ef151_Method">
    <vt:lpwstr>Standard</vt:lpwstr>
  </property>
  <property fmtid="{D5CDD505-2E9C-101B-9397-08002B2CF9AE}" pid="6" name="MSIP_Label_f022c332-444a-4254-b930-8cf70d5ef151_Name">
    <vt:lpwstr>Confidential</vt:lpwstr>
  </property>
  <property fmtid="{D5CDD505-2E9C-101B-9397-08002B2CF9AE}" pid="7" name="MSIP_Label_f022c332-444a-4254-b930-8cf70d5ef151_SiteId">
    <vt:lpwstr>f2cae92a-8892-4e20-96c4-6ad7ba8f0e72</vt:lpwstr>
  </property>
  <property fmtid="{D5CDD505-2E9C-101B-9397-08002B2CF9AE}" pid="8" name="MSIP_Label_f022c332-444a-4254-b930-8cf70d5ef151_ActionId">
    <vt:lpwstr>f6a6a46f-2523-4a69-bb25-03389f9741dd</vt:lpwstr>
  </property>
  <property fmtid="{D5CDD505-2E9C-101B-9397-08002B2CF9AE}" pid="9" name="MSIP_Label_f022c332-444a-4254-b930-8cf70d5ef151_ContentBits">
    <vt:lpwstr>0</vt:lpwstr>
  </property>
  <property fmtid="{D5CDD505-2E9C-101B-9397-08002B2CF9AE}" pid="10" name="MediaServiceImageTags">
    <vt:lpwstr/>
  </property>
</Properties>
</file>