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F0168A" w:rsidRPr="001F40B9" w14:paraId="25FE2549" w14:textId="77777777" w:rsidTr="00F710C1">
        <w:tc>
          <w:tcPr>
            <w:tcW w:w="10250" w:type="dxa"/>
          </w:tcPr>
          <w:p w14:paraId="781858AC" w14:textId="3B9BA8EC" w:rsidR="00407A53" w:rsidRDefault="00407A53" w:rsidP="00F016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A394B4" w14:textId="53E123E8" w:rsidR="00F0168A" w:rsidRDefault="00407A53" w:rsidP="00F016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="00F0168A" w:rsidRPr="00F0168A">
              <w:rPr>
                <w:rFonts w:ascii="Arial" w:hAnsi="Arial" w:cs="Arial"/>
                <w:b/>
                <w:bCs/>
                <w:sz w:val="36"/>
                <w:szCs w:val="36"/>
              </w:rPr>
              <w:t>MPORTANT INFORMATION</w:t>
            </w:r>
          </w:p>
          <w:p w14:paraId="52DA911F" w14:textId="1174AF17" w:rsidR="00407A53" w:rsidRPr="00F0168A" w:rsidRDefault="00407A53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710C1" w:rsidRPr="001F40B9" w14:paraId="7625FAB3" w14:textId="77777777" w:rsidTr="000F3D96">
        <w:trPr>
          <w:trHeight w:val="2258"/>
        </w:trPr>
        <w:tc>
          <w:tcPr>
            <w:tcW w:w="10250" w:type="dxa"/>
          </w:tcPr>
          <w:p w14:paraId="380B1EAD" w14:textId="50C05916" w:rsidR="00F710C1" w:rsidRPr="00CE274B" w:rsidRDefault="00F710C1" w:rsidP="00F710C1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Per Elderly Waiver policy, EW is the payer of last resort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, and therefore 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Care Coordinators must follow </w:t>
            </w:r>
            <w:r w:rsidR="004E4832">
              <w:rPr>
                <w:rFonts w:ascii="Arial" w:hAnsi="Arial" w:cs="Arial"/>
                <w:sz w:val="24"/>
                <w:szCs w:val="24"/>
              </w:rPr>
              <w:t>the</w:t>
            </w:r>
            <w:r w:rsidR="004E4832"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832">
              <w:rPr>
                <w:rFonts w:ascii="Arial" w:hAnsi="Arial" w:cs="Arial"/>
                <w:sz w:val="24"/>
                <w:szCs w:val="24"/>
              </w:rPr>
              <w:t>below process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274B">
              <w:rPr>
                <w:rFonts w:ascii="Arial" w:hAnsi="Arial" w:cs="Arial"/>
                <w:b/>
                <w:bCs/>
                <w:sz w:val="24"/>
                <w:szCs w:val="24"/>
              </w:rPr>
              <w:t>before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authorizing DME items under 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>EW</w:t>
            </w:r>
            <w:r w:rsidRPr="00CE274B">
              <w:rPr>
                <w:rFonts w:ascii="Arial" w:hAnsi="Arial" w:cs="Arial"/>
                <w:sz w:val="24"/>
                <w:szCs w:val="24"/>
              </w:rPr>
              <w:t xml:space="preserve"> - T2029. </w:t>
            </w:r>
          </w:p>
          <w:p w14:paraId="28DD9C60" w14:textId="77777777" w:rsidR="00F710C1" w:rsidRPr="00CE274B" w:rsidRDefault="00F710C1" w:rsidP="00F710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B9BC0" w14:textId="38355DBD" w:rsidR="00F710C1" w:rsidRPr="00CE274B" w:rsidRDefault="00F710C1" w:rsidP="000E090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Correct order of payer is as follows:</w:t>
            </w:r>
          </w:p>
          <w:p w14:paraId="07D5A187" w14:textId="1F02CB12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50595F8E">
              <w:rPr>
                <w:rFonts w:ascii="Arial" w:hAnsi="Arial" w:cs="Arial"/>
                <w:sz w:val="24"/>
                <w:szCs w:val="24"/>
              </w:rPr>
              <w:t xml:space="preserve">Medicare – </w:t>
            </w:r>
            <w:r>
              <w:rPr>
                <w:rFonts w:ascii="Arial" w:hAnsi="Arial" w:cs="Arial"/>
                <w:sz w:val="24"/>
                <w:szCs w:val="24"/>
              </w:rPr>
              <w:t>Medical benefit</w:t>
            </w:r>
          </w:p>
          <w:p w14:paraId="29A27410" w14:textId="77777777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Medical Assistance or Medicaid</w:t>
            </w:r>
            <w:r w:rsidRPr="50595F8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Medical benefit</w:t>
            </w:r>
          </w:p>
          <w:p w14:paraId="584B503E" w14:textId="77777777" w:rsidR="000F3D96" w:rsidRPr="00CE274B" w:rsidRDefault="000F3D96" w:rsidP="000F3D9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MSHO Supplemental Benefits</w:t>
            </w:r>
          </w:p>
          <w:p w14:paraId="22281122" w14:textId="0D996DEA" w:rsidR="00F710C1" w:rsidRPr="00CE274B" w:rsidRDefault="000F3D96" w:rsidP="000E0908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Elderly Waiver</w:t>
            </w:r>
          </w:p>
        </w:tc>
      </w:tr>
    </w:tbl>
    <w:p w14:paraId="3EBB5E8F" w14:textId="77777777" w:rsidR="006538DC" w:rsidRPr="001F40B9" w:rsidRDefault="006538DC" w:rsidP="006538DC">
      <w:pPr>
        <w:rPr>
          <w:rStyle w:val="ui-provider"/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55"/>
      </w:tblGrid>
      <w:tr w:rsidR="00F710C1" w:rsidRPr="001F40B9" w14:paraId="22289804" w14:textId="77777777" w:rsidTr="00C814D9">
        <w:tc>
          <w:tcPr>
            <w:tcW w:w="10255" w:type="dxa"/>
          </w:tcPr>
          <w:p w14:paraId="7B250799" w14:textId="6257847B" w:rsidR="00C814D9" w:rsidRPr="00CE274B" w:rsidRDefault="00F710C1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Care Coordinators are </w:t>
            </w:r>
            <w:r w:rsidRPr="00CE274B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allowed to authorize a piece of equipment under EW</w:t>
            </w:r>
            <w:r w:rsidR="008045CB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8045CB" w:rsidRPr="00CE274B">
              <w:rPr>
                <w:rStyle w:val="ui-provider"/>
                <w:sz w:val="24"/>
                <w:szCs w:val="24"/>
              </w:rPr>
              <w:t>-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T2029 due to a request from a DME provider</w:t>
            </w:r>
            <w:r w:rsidR="00C814D9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for any reason outside of a valid denial </w:t>
            </w:r>
            <w:r w:rsidR="00C814D9" w:rsidRPr="00CE274B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r w:rsidR="00C814D9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if item is never covered under the medical benefit (Medicare or MA).</w:t>
            </w:r>
          </w:p>
          <w:p w14:paraId="67EB48E5" w14:textId="77777777" w:rsidR="00C814D9" w:rsidRPr="00CE274B" w:rsidRDefault="00C814D9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</w:p>
          <w:p w14:paraId="07E97BA2" w14:textId="417D4FBB" w:rsidR="00C814D9" w:rsidRPr="00CE274B" w:rsidRDefault="00C814D9" w:rsidP="00C814D9">
            <w:p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Reasons</w:t>
            </w:r>
            <w:r w:rsidR="004E483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CCs are </w:t>
            </w:r>
            <w:r w:rsidRPr="000F3D96">
              <w:rPr>
                <w:rStyle w:val="ui-provider"/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allowed </w:t>
            </w:r>
            <w:r w:rsidR="004E483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to authorize under T2029 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can include but may not be limited to:</w:t>
            </w:r>
          </w:p>
          <w:p w14:paraId="337701F6" w14:textId="0B3667BC" w:rsidR="00C814D9" w:rsidRPr="00CE274B" w:rsidRDefault="00F710C1" w:rsidP="007B1855">
            <w:pPr>
              <w:pStyle w:val="ListParagraph"/>
              <w:numPr>
                <w:ilvl w:val="0"/>
                <w:numId w:val="8"/>
              </w:numPr>
              <w:rPr>
                <w:rStyle w:val="ui-provider"/>
                <w:rFonts w:ascii="Arial" w:hAnsi="Arial" w:cs="Arial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Request for higher reimbursement</w:t>
            </w:r>
            <w:r w:rsidR="007C0602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7C0602">
              <w:rPr>
                <w:rStyle w:val="ui-provider"/>
                <w:sz w:val="24"/>
                <w:szCs w:val="24"/>
              </w:rPr>
              <w:t>than the medical benefit will pay.</w:t>
            </w:r>
          </w:p>
          <w:p w14:paraId="707969ED" w14:textId="63EC259D" w:rsidR="00C814D9" w:rsidRPr="000E0133" w:rsidRDefault="00F710C1" w:rsidP="007B1855">
            <w:pPr>
              <w:pStyle w:val="ListParagraph"/>
              <w:numPr>
                <w:ilvl w:val="0"/>
                <w:numId w:val="8"/>
              </w:numPr>
              <w:rPr>
                <w:rStyle w:val="ui-provider"/>
                <w:rFonts w:ascii="Arial" w:hAnsi="Arial" w:cs="Arial"/>
                <w:color w:val="FF0000"/>
                <w:sz w:val="24"/>
                <w:szCs w:val="24"/>
              </w:rPr>
            </w:pP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Payment guarantee</w:t>
            </w:r>
            <w:r w:rsidR="00F44170" w:rsidRPr="000E0133">
              <w:rPr>
                <w:rStyle w:val="ui-provider"/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="000E0133" w:rsidRPr="0045310C">
              <w:rPr>
                <w:rStyle w:val="ui-provider"/>
                <w:rFonts w:ascii="Arial" w:hAnsi="Arial" w:cs="Arial"/>
                <w:color w:val="FF0000"/>
                <w:sz w:val="24"/>
                <w:szCs w:val="24"/>
              </w:rPr>
              <w:t xml:space="preserve">This means the </w:t>
            </w:r>
            <w:r w:rsidR="00F44170" w:rsidRPr="000E0133">
              <w:rPr>
                <w:rStyle w:val="ui-provider"/>
                <w:rFonts w:ascii="Arial" w:hAnsi="Arial" w:cs="Arial"/>
                <w:color w:val="FF0000"/>
                <w:sz w:val="24"/>
                <w:szCs w:val="24"/>
              </w:rPr>
              <w:t>CCs are not allowed to enter a Service Agreement into Bridgeview as a “placeholder” waiting for MA/MC denial</w:t>
            </w:r>
            <w:r w:rsidR="000E0133" w:rsidRPr="000E0133">
              <w:rPr>
                <w:rStyle w:val="ui-provider"/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D2FE9C9" w14:textId="7F687F83" w:rsidR="00F710C1" w:rsidRPr="00CE274B" w:rsidRDefault="004E4832" w:rsidP="00CE274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The use of miscellaneous</w:t>
            </w:r>
            <w:r w:rsidRPr="00CE274B">
              <w:rPr>
                <w:rStyle w:val="ui-provider"/>
                <w:rFonts w:ascii="Arial" w:hAnsi="Arial" w:cs="Arial"/>
                <w:sz w:val="24"/>
                <w:szCs w:val="24"/>
              </w:rPr>
              <w:t xml:space="preserve"> </w:t>
            </w:r>
            <w:r w:rsidR="00F710C1" w:rsidRPr="00CE274B">
              <w:rPr>
                <w:rStyle w:val="ui-provider"/>
                <w:rFonts w:ascii="Arial" w:hAnsi="Arial" w:cs="Arial"/>
                <w:sz w:val="24"/>
                <w:szCs w:val="24"/>
              </w:rPr>
              <w:t>or non-specific HCPCS codes (A9270, E1399, etc)</w:t>
            </w:r>
          </w:p>
        </w:tc>
      </w:tr>
    </w:tbl>
    <w:p w14:paraId="2B3E81C9" w14:textId="77777777" w:rsidR="006538DC" w:rsidRDefault="006538DC" w:rsidP="008045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8045CB" w14:paraId="56604502" w14:textId="77777777" w:rsidTr="008045CB">
        <w:tc>
          <w:tcPr>
            <w:tcW w:w="10250" w:type="dxa"/>
          </w:tcPr>
          <w:p w14:paraId="05FAD8A4" w14:textId="66F0C8D6" w:rsidR="008269A8" w:rsidRPr="00CE274B" w:rsidRDefault="004E4832" w:rsidP="00804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d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 xml:space="preserve">isposable 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>medical equipment and</w:t>
            </w:r>
            <w:r w:rsidR="008045CB" w:rsidRPr="00CE274B">
              <w:rPr>
                <w:rFonts w:ascii="Arial" w:hAnsi="Arial" w:cs="Arial"/>
                <w:sz w:val="24"/>
                <w:szCs w:val="24"/>
              </w:rPr>
              <w:t xml:space="preserve"> supplies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 xml:space="preserve">cannot be authorized under EW – T2029.  Examples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of disposable medical equipment and supplies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 xml:space="preserve">include but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8269A8" w:rsidRPr="00CE274B">
              <w:rPr>
                <w:rFonts w:ascii="Arial" w:hAnsi="Arial" w:cs="Arial"/>
                <w:sz w:val="24"/>
                <w:szCs w:val="24"/>
              </w:rPr>
              <w:t>not limited to:</w:t>
            </w:r>
          </w:p>
          <w:p w14:paraId="5A5060ED" w14:textId="0525653D" w:rsidR="008269A8" w:rsidRPr="00CE274B" w:rsidRDefault="0006464B" w:rsidP="007B18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bandages</w:t>
            </w:r>
          </w:p>
          <w:p w14:paraId="35DE5C8B" w14:textId="3A3F3B05" w:rsidR="008269A8" w:rsidRPr="00CE274B" w:rsidRDefault="0006464B" w:rsidP="007B185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infusion supplies</w:t>
            </w:r>
          </w:p>
          <w:p w14:paraId="7180BDC5" w14:textId="5455A282" w:rsidR="00CE274B" w:rsidRDefault="0006464B" w:rsidP="00CE274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dialysis disposables</w:t>
            </w:r>
          </w:p>
          <w:p w14:paraId="249CBE2D" w14:textId="77777777" w:rsidR="00CE274B" w:rsidRPr="00CE274B" w:rsidRDefault="00CE274B" w:rsidP="00CE27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FCA58" w14:textId="777B2539" w:rsidR="00CE274B" w:rsidRDefault="00CE274B" w:rsidP="008269A8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>Items falling under this category may be covered under the medical benefit and require a doctor’s order</w:t>
            </w:r>
            <w:r w:rsidR="0006464B" w:rsidRPr="00CE274B">
              <w:rPr>
                <w:rFonts w:ascii="Arial" w:hAnsi="Arial" w:cs="Arial"/>
                <w:sz w:val="24"/>
                <w:szCs w:val="24"/>
              </w:rPr>
              <w:t>.</w:t>
            </w:r>
            <w:r w:rsidR="007B1855" w:rsidRPr="00CE274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01CAB09" w14:textId="77777777" w:rsidR="00CE274B" w:rsidRDefault="00CE274B" w:rsidP="008269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FEB08" w14:textId="4A500068" w:rsidR="00CE274B" w:rsidRDefault="00AF4E75" w:rsidP="008269A8">
            <w:pPr>
              <w:rPr>
                <w:rFonts w:ascii="Arial" w:hAnsi="Arial" w:cs="Arial"/>
                <w:sz w:val="24"/>
                <w:szCs w:val="24"/>
              </w:rPr>
            </w:pPr>
            <w:r w:rsidRPr="00CE274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DME provider </w:t>
            </w:r>
            <w:r w:rsidR="00CD6A46">
              <w:rPr>
                <w:rFonts w:ascii="Arial" w:hAnsi="Arial" w:cs="Arial"/>
                <w:sz w:val="24"/>
                <w:szCs w:val="24"/>
              </w:rPr>
              <w:t>experiences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 issues with dispensing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 and/or</w:t>
            </w:r>
            <w:r w:rsidR="00CE274B" w:rsidRPr="00CE274B">
              <w:rPr>
                <w:rFonts w:ascii="Arial" w:hAnsi="Arial" w:cs="Arial"/>
                <w:sz w:val="24"/>
                <w:szCs w:val="24"/>
              </w:rPr>
              <w:t xml:space="preserve"> billing</w:t>
            </w:r>
            <w:r w:rsidR="00CE274B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CD6A46">
              <w:rPr>
                <w:rFonts w:ascii="Arial" w:hAnsi="Arial" w:cs="Arial"/>
                <w:sz w:val="24"/>
                <w:szCs w:val="24"/>
              </w:rPr>
              <w:t>disposable medical equipment and supplies</w:t>
            </w:r>
            <w:r w:rsidR="00CE274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0049FB" w14:textId="00BF867F" w:rsidR="00CD6A46" w:rsidRPr="004E4832" w:rsidRDefault="00CE274B" w:rsidP="00CE27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F4E75" w:rsidRPr="00CE274B">
              <w:rPr>
                <w:rFonts w:ascii="Arial" w:hAnsi="Arial" w:cs="Arial"/>
                <w:sz w:val="24"/>
                <w:szCs w:val="24"/>
              </w:rPr>
              <w:t xml:space="preserve">erify </w:t>
            </w:r>
            <w:r w:rsidR="004E4832">
              <w:rPr>
                <w:rFonts w:ascii="Arial" w:hAnsi="Arial" w:cs="Arial"/>
                <w:sz w:val="24"/>
                <w:szCs w:val="24"/>
              </w:rPr>
              <w:t>with DME provider if a doctor’s order is needed and if they have one on file.</w:t>
            </w:r>
          </w:p>
          <w:p w14:paraId="306AFA3A" w14:textId="77777777" w:rsidR="00AF4E75" w:rsidRPr="00CE3299" w:rsidRDefault="00CD6A46" w:rsidP="00CE27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2C3F15">
              <w:rPr>
                <w:rFonts w:ascii="Arial" w:hAnsi="Arial" w:cs="Arial"/>
                <w:sz w:val="24"/>
                <w:szCs w:val="24"/>
              </w:rPr>
              <w:t>an order</w:t>
            </w:r>
            <w:r>
              <w:rPr>
                <w:rFonts w:ascii="Arial" w:hAnsi="Arial" w:cs="Arial"/>
                <w:sz w:val="24"/>
                <w:szCs w:val="24"/>
              </w:rPr>
              <w:t xml:space="preserve"> exists, discuss with DME provider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 what is being requested verses the instructions noted in order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. Because </w:t>
            </w:r>
            <w:r w:rsidR="004E4832">
              <w:rPr>
                <w:rFonts w:ascii="Arial" w:hAnsi="Arial" w:cs="Arial"/>
                <w:sz w:val="24"/>
                <w:szCs w:val="24"/>
              </w:rPr>
              <w:t xml:space="preserve">DME provider must follow the 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instructions included in the doctor’s </w:t>
            </w:r>
            <w:r w:rsidR="004E4832">
              <w:rPr>
                <w:rFonts w:ascii="Arial" w:hAnsi="Arial" w:cs="Arial"/>
                <w:sz w:val="24"/>
                <w:szCs w:val="24"/>
              </w:rPr>
              <w:t>order, the way an order is written can cre</w:t>
            </w:r>
            <w:r w:rsidR="002C3F15">
              <w:rPr>
                <w:rFonts w:ascii="Arial" w:hAnsi="Arial" w:cs="Arial"/>
                <w:sz w:val="24"/>
                <w:szCs w:val="24"/>
              </w:rPr>
              <w:t>a</w:t>
            </w:r>
            <w:r w:rsidR="004E4832">
              <w:rPr>
                <w:rFonts w:ascii="Arial" w:hAnsi="Arial" w:cs="Arial"/>
                <w:sz w:val="24"/>
                <w:szCs w:val="24"/>
              </w:rPr>
              <w:t>te issues with dispensing and billing.  Care Coordinator may need to clarify and assist in obtaining an updated order.</w:t>
            </w:r>
          </w:p>
          <w:p w14:paraId="537E52AF" w14:textId="7C3324F0" w:rsidR="00CE3299" w:rsidRPr="00CE3299" w:rsidRDefault="00CE3299" w:rsidP="00CE329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60CB34" w14:textId="7C25A5EB" w:rsidR="00CE3299" w:rsidRPr="000E0908" w:rsidRDefault="00CE3299" w:rsidP="00CE3299">
            <w:pPr>
              <w:rPr>
                <w:rFonts w:ascii="Arial" w:hAnsi="Arial" w:cs="Arial"/>
                <w:sz w:val="24"/>
                <w:szCs w:val="24"/>
              </w:rPr>
            </w:pPr>
            <w:r w:rsidRPr="000E0908">
              <w:rPr>
                <w:rFonts w:ascii="Arial" w:hAnsi="Arial" w:cs="Arial"/>
                <w:sz w:val="24"/>
                <w:szCs w:val="24"/>
              </w:rPr>
              <w:t>*</w:t>
            </w:r>
            <w:r w:rsidR="00705F1A" w:rsidRPr="000E0908">
              <w:rPr>
                <w:rFonts w:ascii="Arial" w:hAnsi="Arial" w:cs="Arial"/>
                <w:sz w:val="24"/>
                <w:szCs w:val="24"/>
              </w:rPr>
              <w:t xml:space="preserve">Reminder on 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Rentals: </w:t>
            </w:r>
            <w:r w:rsidR="00FD757C" w:rsidRPr="000E0908">
              <w:rPr>
                <w:rFonts w:ascii="Arial" w:hAnsi="Arial" w:cs="Arial"/>
                <w:sz w:val="24"/>
                <w:szCs w:val="24"/>
              </w:rPr>
              <w:t>R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ental for DME </w:t>
            </w:r>
            <w:r w:rsidR="000F3D96">
              <w:rPr>
                <w:rFonts w:ascii="Arial" w:hAnsi="Arial" w:cs="Arial"/>
                <w:sz w:val="24"/>
                <w:szCs w:val="24"/>
              </w:rPr>
              <w:t xml:space="preserve">when Medicare is primary is capped at 13 months </w:t>
            </w:r>
            <w:r w:rsidR="000F3D96" w:rsidRPr="000E0908">
              <w:rPr>
                <w:rFonts w:ascii="Arial" w:hAnsi="Arial" w:cs="Arial"/>
                <w:sz w:val="24"/>
                <w:szCs w:val="24"/>
              </w:rPr>
              <w:t xml:space="preserve">or up to the purchase price of the </w:t>
            </w:r>
            <w:r w:rsidR="000F3D96">
              <w:rPr>
                <w:rFonts w:ascii="Arial" w:hAnsi="Arial" w:cs="Arial"/>
                <w:sz w:val="24"/>
                <w:szCs w:val="24"/>
              </w:rPr>
              <w:t>item</w:t>
            </w:r>
            <w:r w:rsidR="000F3D96" w:rsidRPr="000E0908">
              <w:rPr>
                <w:rFonts w:ascii="Arial" w:hAnsi="Arial" w:cs="Arial"/>
                <w:sz w:val="24"/>
                <w:szCs w:val="24"/>
              </w:rPr>
              <w:t>, whichever comes first.</w:t>
            </w:r>
            <w:r w:rsidR="000F3D96">
              <w:rPr>
                <w:rFonts w:ascii="Arial" w:hAnsi="Arial" w:cs="Arial"/>
                <w:sz w:val="24"/>
                <w:szCs w:val="24"/>
              </w:rPr>
              <w:t xml:space="preserve">  Rentals for Medical Assistance (MA) is capped at 10 months </w:t>
            </w:r>
            <w:r w:rsidRPr="000E0908">
              <w:rPr>
                <w:rFonts w:ascii="Arial" w:hAnsi="Arial" w:cs="Arial"/>
                <w:sz w:val="24"/>
                <w:szCs w:val="24"/>
              </w:rPr>
              <w:t xml:space="preserve">or up to the purchase price of the </w:t>
            </w:r>
            <w:r w:rsidR="005946B7">
              <w:rPr>
                <w:rFonts w:ascii="Arial" w:hAnsi="Arial" w:cs="Arial"/>
                <w:sz w:val="24"/>
                <w:szCs w:val="24"/>
              </w:rPr>
              <w:t>item</w:t>
            </w:r>
            <w:r w:rsidRPr="000E0908">
              <w:rPr>
                <w:rFonts w:ascii="Arial" w:hAnsi="Arial" w:cs="Arial"/>
                <w:sz w:val="24"/>
                <w:szCs w:val="24"/>
              </w:rPr>
              <w:t>, whichever comes first. See the MHCP manual for complete details.</w:t>
            </w:r>
          </w:p>
        </w:tc>
      </w:tr>
    </w:tbl>
    <w:p w14:paraId="3168F0ED" w14:textId="77777777" w:rsidR="002C3F15" w:rsidRDefault="002C3F15" w:rsidP="002C3F1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37714E8" w14:textId="3DC315E2" w:rsidR="00084A11" w:rsidRPr="00F0168A" w:rsidRDefault="00C814D9" w:rsidP="002C3F15">
      <w:pPr>
        <w:jc w:val="center"/>
        <w:rPr>
          <w:rFonts w:ascii="Arial" w:hAnsi="Arial" w:cs="Arial"/>
          <w:b/>
          <w:bCs/>
          <w:u w:val="single"/>
        </w:rPr>
      </w:pPr>
      <w:bookmarkStart w:id="0" w:name="_Hlk154560964"/>
      <w:r w:rsidRPr="00F0168A">
        <w:rPr>
          <w:rFonts w:ascii="Arial" w:hAnsi="Arial" w:cs="Arial"/>
          <w:b/>
          <w:bCs/>
          <w:sz w:val="28"/>
          <w:szCs w:val="28"/>
          <w:u w:val="single"/>
        </w:rPr>
        <w:t>T2029 PAYER DETERMINATION WORKFLOW</w:t>
      </w:r>
      <w:bookmarkEnd w:id="0"/>
      <w:r w:rsidR="006538DC" w:rsidRPr="001F40B9">
        <w:rPr>
          <w:rFonts w:ascii="Arial" w:hAnsi="Arial" w:cs="Arial"/>
          <w:b/>
          <w:bCs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98"/>
        <w:gridCol w:w="3417"/>
      </w:tblGrid>
      <w:tr w:rsidR="00E75D65" w:rsidRPr="00F0168A" w14:paraId="7B28FEA8" w14:textId="77777777" w:rsidTr="001A51D7">
        <w:tc>
          <w:tcPr>
            <w:tcW w:w="535" w:type="dxa"/>
            <w:shd w:val="clear" w:color="auto" w:fill="E7E6E6" w:themeFill="background2"/>
          </w:tcPr>
          <w:p w14:paraId="6D6AF150" w14:textId="413E36F2" w:rsidR="00E75D65" w:rsidRPr="001F40B9" w:rsidRDefault="00E75D65" w:rsidP="007D10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E7E6E6" w:themeFill="background2"/>
          </w:tcPr>
          <w:p w14:paraId="3AB868EC" w14:textId="67C2CCA8" w:rsidR="00C814D9" w:rsidRPr="001F40B9" w:rsidRDefault="001F40B9" w:rsidP="005946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STEPS</w:t>
            </w:r>
          </w:p>
        </w:tc>
        <w:tc>
          <w:tcPr>
            <w:tcW w:w="3417" w:type="dxa"/>
            <w:shd w:val="clear" w:color="auto" w:fill="E7E6E6" w:themeFill="background2"/>
          </w:tcPr>
          <w:p w14:paraId="4F9DFE13" w14:textId="0E47BEAE" w:rsidR="00E75D65" w:rsidRPr="001F40B9" w:rsidRDefault="001F40B9" w:rsidP="001F40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</w:tr>
      <w:tr w:rsidR="00FA310B" w:rsidRPr="00F0168A" w14:paraId="0D8AAD8B" w14:textId="77777777" w:rsidTr="0051016F">
        <w:tc>
          <w:tcPr>
            <w:tcW w:w="535" w:type="dxa"/>
          </w:tcPr>
          <w:p w14:paraId="5948FC48" w14:textId="7E685478" w:rsidR="00FA310B" w:rsidRPr="001F40B9" w:rsidRDefault="00FA310B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298" w:type="dxa"/>
          </w:tcPr>
          <w:p w14:paraId="14BF00B4" w14:textId="77777777" w:rsidR="00C814D9" w:rsidRPr="001F40B9" w:rsidRDefault="00C814D9" w:rsidP="00ED32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1:</w:t>
            </w:r>
          </w:p>
          <w:p w14:paraId="432B7842" w14:textId="40AB5054" w:rsidR="00476EBF" w:rsidRDefault="00293C27" w:rsidP="00962F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on </w:t>
            </w:r>
            <w:r w:rsidR="00FD757C">
              <w:rPr>
                <w:rFonts w:ascii="Arial" w:hAnsi="Arial" w:cs="Arial"/>
                <w:sz w:val="24"/>
                <w:szCs w:val="24"/>
              </w:rPr>
              <w:t>if a</w:t>
            </w:r>
            <w:r>
              <w:rPr>
                <w:rFonts w:ascii="Arial" w:hAnsi="Arial" w:cs="Arial"/>
                <w:sz w:val="24"/>
                <w:szCs w:val="24"/>
              </w:rPr>
              <w:t xml:space="preserve"> doctor’s order is needed.  Collaborate with </w:t>
            </w:r>
            <w:r w:rsidR="00E0323F" w:rsidRPr="001F40B9">
              <w:rPr>
                <w:rFonts w:ascii="Arial" w:hAnsi="Arial" w:cs="Arial"/>
                <w:sz w:val="24"/>
                <w:szCs w:val="24"/>
              </w:rPr>
              <w:t xml:space="preserve">DME provider to determine if </w:t>
            </w:r>
            <w:r>
              <w:rPr>
                <w:rFonts w:ascii="Arial" w:hAnsi="Arial" w:cs="Arial"/>
                <w:sz w:val="24"/>
                <w:szCs w:val="24"/>
              </w:rPr>
              <w:t>DME provider is managing that</w:t>
            </w:r>
            <w:r w:rsidR="00251F17" w:rsidRPr="001F40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A13721" w14:textId="657135D7" w:rsidR="000022DC" w:rsidRPr="00476EBF" w:rsidRDefault="00251F17" w:rsidP="00962FDF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Ob</w:t>
            </w:r>
            <w:r w:rsidR="00B94BC2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tain HCPCS code</w:t>
            </w:r>
            <w:r w:rsidR="00C814D9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DME provider</w:t>
            </w:r>
            <w:r w:rsidR="00B94BC2"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0034C77" w14:textId="21693A31" w:rsidR="00C814D9" w:rsidRPr="00476EBF" w:rsidRDefault="00A072E3" w:rsidP="00962FD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76EBF">
              <w:rPr>
                <w:rFonts w:ascii="Arial" w:hAnsi="Arial" w:cs="Arial"/>
                <w:sz w:val="24"/>
                <w:szCs w:val="24"/>
              </w:rPr>
              <w:t xml:space="preserve">If no doctor’s order is required, </w:t>
            </w:r>
            <w:r w:rsidR="00472220" w:rsidRPr="00476EBF">
              <w:rPr>
                <w:rFonts w:ascii="Arial" w:hAnsi="Arial" w:cs="Arial"/>
                <w:sz w:val="24"/>
                <w:szCs w:val="24"/>
              </w:rPr>
              <w:t xml:space="preserve">note this and </w:t>
            </w:r>
            <w:r w:rsidR="00C814D9" w:rsidRPr="00476EBF">
              <w:rPr>
                <w:rFonts w:ascii="Arial" w:hAnsi="Arial" w:cs="Arial"/>
                <w:sz w:val="24"/>
                <w:szCs w:val="24"/>
              </w:rPr>
              <w:t xml:space="preserve">skip </w:t>
            </w:r>
            <w:r w:rsidR="006D6E8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9289F" w:rsidRPr="006D6E8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814D9" w:rsidRPr="006D6E81">
              <w:rPr>
                <w:rFonts w:ascii="Arial" w:hAnsi="Arial" w:cs="Arial"/>
                <w:b/>
                <w:bCs/>
                <w:sz w:val="24"/>
                <w:szCs w:val="24"/>
              </w:rPr>
              <w:t>tep 2</w:t>
            </w:r>
            <w:r w:rsidRPr="00476E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79996A29" w14:textId="779B75BE" w:rsidR="00FA310B" w:rsidRPr="001F40B9" w:rsidRDefault="0060548E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8D63D7" w:rsidRPr="00F0168A" w14:paraId="4E53C7E7" w14:textId="77777777" w:rsidTr="0051016F">
        <w:tc>
          <w:tcPr>
            <w:tcW w:w="535" w:type="dxa"/>
          </w:tcPr>
          <w:p w14:paraId="684DAFCE" w14:textId="2849593F" w:rsidR="008D63D7" w:rsidRPr="001F40B9" w:rsidRDefault="008D63D7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15209B45" w14:textId="7B3ED402" w:rsidR="00C814D9" w:rsidRPr="001F40B9" w:rsidRDefault="00C814D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2:</w:t>
            </w:r>
          </w:p>
          <w:p w14:paraId="46BB6CC8" w14:textId="61269B04" w:rsidR="008D63D7" w:rsidRPr="001F40B9" w:rsidRDefault="008D63D7" w:rsidP="0089289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2C3BDD" w:rsidRPr="001F40B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F40B9">
              <w:rPr>
                <w:rFonts w:ascii="Arial" w:hAnsi="Arial" w:cs="Arial"/>
                <w:sz w:val="24"/>
                <w:szCs w:val="24"/>
              </w:rPr>
              <w:t>doctor’s order is required, follow-up with member</w:t>
            </w:r>
            <w:r w:rsidR="000F7AB6" w:rsidRPr="001F40B9">
              <w:rPr>
                <w:rFonts w:ascii="Arial" w:hAnsi="Arial" w:cs="Arial"/>
                <w:sz w:val="24"/>
                <w:szCs w:val="24"/>
              </w:rPr>
              <w:t xml:space="preserve"> and/or PCP</w:t>
            </w:r>
            <w:r w:rsidR="006D6E81">
              <w:rPr>
                <w:rFonts w:ascii="Arial" w:hAnsi="Arial" w:cs="Arial"/>
                <w:sz w:val="24"/>
                <w:szCs w:val="24"/>
              </w:rPr>
              <w:t>,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EBF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>needed</w:t>
            </w:r>
            <w:r w:rsidR="006D6E81">
              <w:rPr>
                <w:rFonts w:ascii="Arial" w:hAnsi="Arial" w:cs="Arial"/>
                <w:sz w:val="24"/>
                <w:szCs w:val="24"/>
              </w:rPr>
              <w:t>,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to assist in obtainin</w:t>
            </w:r>
            <w:r w:rsidR="000F7AB6" w:rsidRPr="001F40B9">
              <w:rPr>
                <w:rFonts w:ascii="Arial" w:hAnsi="Arial" w:cs="Arial"/>
                <w:sz w:val="24"/>
                <w:szCs w:val="24"/>
              </w:rPr>
              <w:t>g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 needed documentation</w:t>
            </w:r>
            <w:r w:rsidRPr="001F40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8D67AB" w14:textId="77777777" w:rsidR="0018006E" w:rsidRDefault="000F7AB6" w:rsidP="0089289F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PCP does not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>support</w:t>
            </w:r>
            <w:r w:rsidR="00A072E3" w:rsidRPr="001F40B9">
              <w:rPr>
                <w:rFonts w:ascii="Arial" w:hAnsi="Arial" w:cs="Arial"/>
                <w:sz w:val="24"/>
                <w:szCs w:val="24"/>
              </w:rPr>
              <w:t xml:space="preserve"> the requested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 xml:space="preserve"> item</w:t>
            </w:r>
            <w:r w:rsidR="00E85A96" w:rsidRPr="001F40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 xml:space="preserve">follow </w:t>
            </w:r>
            <w:r w:rsidR="00A072E3" w:rsidRPr="001F40B9">
              <w:rPr>
                <w:rFonts w:ascii="Arial" w:hAnsi="Arial" w:cs="Arial"/>
                <w:sz w:val="24"/>
                <w:szCs w:val="24"/>
              </w:rPr>
              <w:t xml:space="preserve">Blue Plus’s </w:t>
            </w:r>
            <w:r w:rsidR="0018006E" w:rsidRPr="001F40B9">
              <w:rPr>
                <w:rFonts w:ascii="Arial" w:hAnsi="Arial" w:cs="Arial"/>
                <w:sz w:val="24"/>
                <w:szCs w:val="24"/>
              </w:rPr>
              <w:t>DTR process.</w:t>
            </w:r>
          </w:p>
          <w:p w14:paraId="29D112C5" w14:textId="77777777" w:rsidR="00F0168A" w:rsidRDefault="00F0168A" w:rsidP="00F01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5E6228" w14:textId="3A6A7D15" w:rsidR="00C814D9" w:rsidRPr="001F40B9" w:rsidDel="00E0323F" w:rsidRDefault="00F0168A" w:rsidP="001F40B9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If item 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 supported by doctor and </w:t>
            </w:r>
            <w:r w:rsidR="0089289F">
              <w:rPr>
                <w:rFonts w:ascii="Arial" w:hAnsi="Arial" w:cs="Arial"/>
                <w:b/>
                <w:bCs/>
                <w:sz w:val="24"/>
                <w:szCs w:val="24"/>
              </w:rPr>
              <w:t>CC sent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DTR, </w:t>
            </w:r>
            <w:r w:rsidR="00FD757C">
              <w:rPr>
                <w:rFonts w:ascii="Arial" w:hAnsi="Arial" w:cs="Arial"/>
                <w:b/>
                <w:bCs/>
                <w:sz w:val="24"/>
                <w:szCs w:val="24"/>
              </w:rPr>
              <w:t>Go to Step 10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14:paraId="4AE856B9" w14:textId="4B099B2F" w:rsidR="008D63D7" w:rsidRPr="001F40B9" w:rsidRDefault="008D63D7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3DC4D188" w14:textId="77777777" w:rsidTr="0051016F">
        <w:tc>
          <w:tcPr>
            <w:tcW w:w="535" w:type="dxa"/>
          </w:tcPr>
          <w:p w14:paraId="0E9115B4" w14:textId="07CA3C37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281F864E" w14:textId="59466BB0" w:rsidR="00C814D9" w:rsidRPr="001F40B9" w:rsidRDefault="00C814D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3:</w:t>
            </w:r>
          </w:p>
          <w:p w14:paraId="1CF7711E" w14:textId="3007BF39" w:rsidR="00CF3050" w:rsidRPr="00F0168A" w:rsidRDefault="00CF3050" w:rsidP="0089289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0168A">
              <w:rPr>
                <w:rFonts w:ascii="Arial" w:hAnsi="Arial" w:cs="Arial"/>
                <w:sz w:val="24"/>
                <w:szCs w:val="24"/>
              </w:rPr>
              <w:t xml:space="preserve">Could the item be covered under the member’s </w:t>
            </w:r>
            <w:r w:rsidR="00F0168A" w:rsidRPr="00F0168A">
              <w:rPr>
                <w:rFonts w:ascii="Arial" w:hAnsi="Arial" w:cs="Arial"/>
                <w:sz w:val="24"/>
                <w:szCs w:val="24"/>
              </w:rPr>
              <w:t>medical</w:t>
            </w:r>
            <w:r w:rsidR="00C814D9" w:rsidRPr="00F0168A">
              <w:rPr>
                <w:rFonts w:ascii="Arial" w:hAnsi="Arial" w:cs="Arial"/>
                <w:sz w:val="24"/>
                <w:szCs w:val="24"/>
              </w:rPr>
              <w:t xml:space="preserve"> benefit</w:t>
            </w:r>
            <w:r w:rsidRPr="00F0168A">
              <w:rPr>
                <w:rFonts w:ascii="Arial" w:hAnsi="Arial" w:cs="Arial"/>
                <w:sz w:val="24"/>
                <w:szCs w:val="24"/>
              </w:rPr>
              <w:t>? Research item and/or HCPCS code utilizing the following resources:</w:t>
            </w:r>
          </w:p>
          <w:p w14:paraId="22413989" w14:textId="38A8C2C2" w:rsidR="00CF3050" w:rsidRPr="00F0168A" w:rsidRDefault="00CF3050" w:rsidP="007B1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Medical Supply Coverage Guide</w:t>
              </w:r>
            </w:hyperlink>
            <w:r w:rsidRPr="00F016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42F" w:rsidRPr="00F0168A">
              <w:rPr>
                <w:rFonts w:ascii="Arial" w:hAnsi="Arial" w:cs="Arial"/>
                <w:sz w:val="24"/>
                <w:szCs w:val="24"/>
              </w:rPr>
              <w:t>(Medicaid)</w:t>
            </w:r>
          </w:p>
          <w:p w14:paraId="390A05EA" w14:textId="77777777" w:rsidR="00CF3050" w:rsidRDefault="00CF3050" w:rsidP="007B1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0168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0168A">
              <w:rPr>
                <w:rFonts w:ascii="Arial" w:hAnsi="Arial" w:cs="Arial"/>
                <w:i/>
                <w:iCs/>
                <w:sz w:val="24"/>
                <w:szCs w:val="24"/>
              </w:rPr>
              <w:t>Covered Services</w:t>
            </w:r>
            <w:r w:rsidRPr="00F0168A">
              <w:rPr>
                <w:rFonts w:ascii="Arial" w:hAnsi="Arial" w:cs="Arial"/>
                <w:sz w:val="24"/>
                <w:szCs w:val="24"/>
              </w:rPr>
              <w:t xml:space="preserve"> section of </w:t>
            </w:r>
            <w:hyperlink r:id="rId12" w:anchor="cs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MHCP Provider Manual’s</w:t>
              </w:r>
            </w:hyperlink>
            <w:r w:rsidRPr="00F0168A">
              <w:rPr>
                <w:rFonts w:ascii="Arial" w:hAnsi="Arial" w:cs="Arial"/>
                <w:sz w:val="24"/>
                <w:szCs w:val="24"/>
              </w:rPr>
              <w:t xml:space="preserve"> Equipment and Supplies. </w:t>
            </w:r>
            <w:r w:rsidR="007B542F" w:rsidRPr="00F0168A">
              <w:rPr>
                <w:rFonts w:ascii="Arial" w:hAnsi="Arial" w:cs="Arial"/>
                <w:sz w:val="24"/>
                <w:szCs w:val="24"/>
              </w:rPr>
              <w:t>(Medicaid)</w:t>
            </w:r>
          </w:p>
          <w:p w14:paraId="6AC9F8F2" w14:textId="77777777" w:rsidR="000E0908" w:rsidRPr="000E0908" w:rsidRDefault="000E0908" w:rsidP="000E09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A62EB" w14:textId="530F8195" w:rsidR="0089289F" w:rsidRPr="0089289F" w:rsidRDefault="0089289F" w:rsidP="008928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289F">
              <w:rPr>
                <w:rFonts w:ascii="Arial" w:hAnsi="Arial" w:cs="Arial"/>
                <w:b/>
                <w:bCs/>
                <w:sz w:val="24"/>
                <w:szCs w:val="24"/>
              </w:rPr>
              <w:t>Go to Step 4.</w:t>
            </w:r>
          </w:p>
        </w:tc>
        <w:tc>
          <w:tcPr>
            <w:tcW w:w="3417" w:type="dxa"/>
          </w:tcPr>
          <w:p w14:paraId="16B1CAFC" w14:textId="398F2D8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26406412" w14:textId="77777777" w:rsidTr="0051016F">
        <w:tc>
          <w:tcPr>
            <w:tcW w:w="535" w:type="dxa"/>
          </w:tcPr>
          <w:p w14:paraId="45A214A9" w14:textId="5362FA68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5D2A9C75" w14:textId="72645D35" w:rsidR="00C814D9" w:rsidRPr="001F40B9" w:rsidRDefault="00C814D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4:</w:t>
            </w:r>
          </w:p>
          <w:p w14:paraId="447C9EA1" w14:textId="628C679F" w:rsidR="00C814D9" w:rsidRPr="001F40B9" w:rsidRDefault="00CF3050" w:rsidP="0089289F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DME item is normally covered under the member’s </w:t>
            </w:r>
            <w:r w:rsidR="00F0168A">
              <w:rPr>
                <w:rFonts w:ascii="Arial" w:hAnsi="Arial" w:cs="Arial"/>
                <w:sz w:val="24"/>
                <w:szCs w:val="24"/>
              </w:rPr>
              <w:t>m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edical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benefit, inform DME </w:t>
            </w:r>
            <w:r w:rsidR="007B542F" w:rsidRPr="001F40B9">
              <w:rPr>
                <w:rFonts w:ascii="Arial" w:hAnsi="Arial" w:cs="Arial"/>
                <w:sz w:val="24"/>
                <w:szCs w:val="24"/>
              </w:rPr>
              <w:t>provider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6D6E81">
              <w:rPr>
                <w:rFonts w:ascii="Arial" w:hAnsi="Arial" w:cs="Arial"/>
                <w:sz w:val="24"/>
                <w:szCs w:val="24"/>
              </w:rPr>
              <w:t xml:space="preserve"> obtain and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bill the item under the medical benefit</w:t>
            </w:r>
            <w:r w:rsidR="007B542F" w:rsidRPr="001F40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4361BB" w14:textId="77777777" w:rsidR="00C814D9" w:rsidRPr="001F40B9" w:rsidRDefault="00C814D9" w:rsidP="00CF30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D1CB6" w14:textId="6F8A6BD9" w:rsidR="00CF3050" w:rsidRDefault="007B542F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2C3F15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the item</w:t>
            </w:r>
            <w:r w:rsidR="00C814D9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approved, obtained, and paid for under medical benefit, </w:t>
            </w:r>
            <w:r w:rsidR="00BC76B9">
              <w:rPr>
                <w:rFonts w:ascii="Arial" w:hAnsi="Arial" w:cs="Arial"/>
                <w:b/>
                <w:bCs/>
                <w:sz w:val="24"/>
                <w:szCs w:val="24"/>
              </w:rPr>
              <w:t>go to Step 10</w:t>
            </w:r>
            <w:r w:rsidR="00C814D9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5FF69BD" w14:textId="25806703" w:rsidR="00F0168A" w:rsidRPr="001F40B9" w:rsidRDefault="00F0168A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</w:tcPr>
          <w:p w14:paraId="62886966" w14:textId="5860269E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557E8F70" w14:textId="77777777" w:rsidTr="0051016F">
        <w:tc>
          <w:tcPr>
            <w:tcW w:w="535" w:type="dxa"/>
          </w:tcPr>
          <w:p w14:paraId="6D953790" w14:textId="7BB65C2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1B0E1033" w14:textId="3A830176" w:rsidR="00C814D9" w:rsidRPr="001F40B9" w:rsidRDefault="00C814D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5:</w:t>
            </w:r>
          </w:p>
          <w:p w14:paraId="29172F1C" w14:textId="462E4E36" w:rsidR="00F0168A" w:rsidRDefault="00CF3050" w:rsidP="000E0908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specific requested item is 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covered 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under medical benefit,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but an alternative item 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(such as a similar positioning cushion) 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would be covered under the medical benefit, </w:t>
            </w:r>
            <w:r w:rsidRPr="001F40B9">
              <w:rPr>
                <w:rFonts w:ascii="Arial" w:hAnsi="Arial" w:cs="Arial"/>
                <w:sz w:val="24"/>
                <w:szCs w:val="24"/>
              </w:rPr>
              <w:t>consult w/member and PCP to determine if substitution is appropriate. Document this conversation.</w:t>
            </w:r>
          </w:p>
          <w:p w14:paraId="022650A8" w14:textId="77777777" w:rsidR="00476EBF" w:rsidRDefault="00476EBF" w:rsidP="005101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17F09" w14:textId="74F1520E" w:rsidR="00CF3050" w:rsidRPr="00476EBF" w:rsidRDefault="00476EBF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6EBF">
              <w:rPr>
                <w:rFonts w:ascii="Arial" w:hAnsi="Arial" w:cs="Arial"/>
                <w:b/>
                <w:bCs/>
                <w:sz w:val="24"/>
                <w:szCs w:val="24"/>
              </w:rPr>
              <w:t>Return to Step 1 for the agreed-upon alternative item.  Otherwise move to Step 6 if no alternative.</w:t>
            </w:r>
          </w:p>
        </w:tc>
        <w:tc>
          <w:tcPr>
            <w:tcW w:w="3417" w:type="dxa"/>
          </w:tcPr>
          <w:p w14:paraId="52F32927" w14:textId="43B3E47C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2B643582" w14:textId="77777777" w:rsidTr="0051016F">
        <w:tc>
          <w:tcPr>
            <w:tcW w:w="535" w:type="dxa"/>
          </w:tcPr>
          <w:p w14:paraId="4441D6E5" w14:textId="7D8ABA4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3691DF82" w14:textId="0179D408" w:rsidR="00956859" w:rsidRPr="001F40B9" w:rsidRDefault="0095685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6:</w:t>
            </w:r>
          </w:p>
          <w:p w14:paraId="0A1D9032" w14:textId="77777777" w:rsidR="00CF3050" w:rsidRDefault="00CF3050" w:rsidP="000E0908">
            <w:p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the item is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never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covered under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medical</w:t>
            </w:r>
            <w:r w:rsidR="00C814D9" w:rsidRPr="001F40B9">
              <w:rPr>
                <w:rFonts w:ascii="Arial" w:hAnsi="Arial" w:cs="Arial"/>
                <w:sz w:val="24"/>
                <w:szCs w:val="24"/>
              </w:rPr>
              <w:t xml:space="preserve"> benefit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or item is denied under the member’s medical benefit, is the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enrolled in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BP MSHO?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If yes, r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eview </w:t>
            </w:r>
            <w:hyperlink r:id="rId13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>MSHO Supp Benefits</w:t>
              </w:r>
            </w:hyperlink>
            <w:r w:rsidRPr="001F40B9">
              <w:rPr>
                <w:rFonts w:ascii="Arial" w:hAnsi="Arial" w:cs="Arial"/>
                <w:sz w:val="24"/>
                <w:szCs w:val="24"/>
              </w:rPr>
              <w:t xml:space="preserve"> $750 Safety Benefi</w:t>
            </w:r>
            <w:r w:rsidR="00F0168A">
              <w:rPr>
                <w:rFonts w:ascii="Arial" w:hAnsi="Arial" w:cs="Arial"/>
                <w:sz w:val="24"/>
                <w:szCs w:val="24"/>
              </w:rPr>
              <w:t xml:space="preserve">t and determine if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requested item </w:t>
            </w:r>
            <w:r w:rsidR="002C3F15">
              <w:rPr>
                <w:rFonts w:ascii="Arial" w:hAnsi="Arial" w:cs="Arial"/>
                <w:sz w:val="24"/>
                <w:szCs w:val="24"/>
              </w:rPr>
              <w:t>can be covered under this benefit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F9513C" w14:textId="77777777" w:rsidR="00FA4F90" w:rsidRDefault="00FA4F90" w:rsidP="00CF30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175F3" w14:textId="39866596" w:rsidR="00D30599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authorizing under the MSHO Safety Benefit, move to step 10.</w:t>
            </w:r>
          </w:p>
          <w:p w14:paraId="207F432A" w14:textId="77777777" w:rsidR="00D30599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DDBC5" w14:textId="41CB505A" w:rsidR="00FA4F90" w:rsidRPr="00FA4F90" w:rsidRDefault="00D3059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review for coverage under EW, move to Step 7.</w:t>
            </w:r>
          </w:p>
        </w:tc>
        <w:tc>
          <w:tcPr>
            <w:tcW w:w="3417" w:type="dxa"/>
          </w:tcPr>
          <w:p w14:paraId="5644E078" w14:textId="554655EC" w:rsidR="00CF3050" w:rsidRPr="001F40B9" w:rsidDel="00F70C52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309CBA3F" w14:textId="77777777" w:rsidTr="00C4414C">
        <w:tc>
          <w:tcPr>
            <w:tcW w:w="10250" w:type="dxa"/>
            <w:gridSpan w:val="3"/>
          </w:tcPr>
          <w:p w14:paraId="155C7E0E" w14:textId="77777777" w:rsidR="000F3D96" w:rsidRDefault="000F3D96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54CF74" w14:textId="39693D2B" w:rsidR="00352892" w:rsidRPr="001F40B9" w:rsidRDefault="00CF3050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DME provider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issues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a denial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valid denial reason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item isn’t covered under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medical</w:t>
            </w:r>
            <w:r w:rsidR="00C814D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benefit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1F40B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and</w:t>
            </w:r>
            <w:r w:rsidR="009D5ED5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MSHO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Supplement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Safety Benefit</w:t>
            </w:r>
            <w:r w:rsidR="009D5ED5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F40B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does not apply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coverage under EW T2029 can now be considered.</w:t>
            </w:r>
          </w:p>
          <w:p w14:paraId="05D4FE3B" w14:textId="77777777" w:rsidR="000F3D96" w:rsidRDefault="000F3D96" w:rsidP="000F3D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2FB76E" w14:textId="58E5E026" w:rsidR="00CF3050" w:rsidRPr="001F40B9" w:rsidRDefault="00352892" w:rsidP="000F3D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* IF ITEM COSTS MORE THAN $</w:t>
            </w:r>
            <w:r w:rsidR="007C0602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7C0602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00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.00, </w:t>
            </w:r>
            <w:r w:rsidR="00956859" w:rsidRPr="001F40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 to section titled 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EX</w:t>
            </w:r>
            <w:r w:rsidR="00FA4F90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1F40B9">
              <w:rPr>
                <w:rFonts w:ascii="Arial" w:hAnsi="Arial" w:cs="Arial"/>
                <w:b/>
                <w:bCs/>
                <w:sz w:val="28"/>
                <w:szCs w:val="28"/>
              </w:rPr>
              <w:t>EPTIONS.</w:t>
            </w:r>
          </w:p>
        </w:tc>
      </w:tr>
      <w:tr w:rsidR="00CF3050" w:rsidRPr="00F0168A" w14:paraId="59F0FA42" w14:textId="77777777" w:rsidTr="0051016F">
        <w:tc>
          <w:tcPr>
            <w:tcW w:w="535" w:type="dxa"/>
          </w:tcPr>
          <w:p w14:paraId="708B6D6D" w14:textId="5847FFF8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540A9B12" w14:textId="502AEC86" w:rsidR="00956859" w:rsidRPr="001F40B9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7:</w:t>
            </w:r>
          </w:p>
          <w:p w14:paraId="7D582408" w14:textId="14B7871F" w:rsidR="00956859" w:rsidRPr="001F40B9" w:rsidRDefault="00CF3050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Review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the following resources to help you determine </w:t>
            </w:r>
            <w:r w:rsidR="00157FC3" w:rsidRPr="001F40B9">
              <w:rPr>
                <w:rFonts w:ascii="Arial" w:hAnsi="Arial" w:cs="Arial"/>
                <w:sz w:val="24"/>
                <w:szCs w:val="24"/>
              </w:rPr>
              <w:t>whether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 xml:space="preserve"> item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meets 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EW – T2029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956859" w:rsidRPr="001F40B9">
              <w:rPr>
                <w:rFonts w:ascii="Arial" w:hAnsi="Arial" w:cs="Arial"/>
                <w:sz w:val="24"/>
                <w:szCs w:val="24"/>
              </w:rPr>
              <w:t>.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9891B3" w14:textId="55FE8F98" w:rsidR="00956859" w:rsidRPr="001F40B9" w:rsidRDefault="00CF3050" w:rsidP="00BC76B9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0168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CBSM Provider Manual Elderly Waiver </w:t>
              </w:r>
              <w:r w:rsidRPr="001F40B9">
                <w:rPr>
                  <w:rStyle w:val="Hyperlink"/>
                  <w:rFonts w:ascii="Arial" w:hAnsi="Arial" w:cs="Arial"/>
                  <w:sz w:val="24"/>
                  <w:szCs w:val="24"/>
                </w:rPr>
                <w:t>- Specialized equipment and supplies</w:t>
              </w:r>
            </w:hyperlink>
            <w:r w:rsidRPr="001F40B9">
              <w:rPr>
                <w:rFonts w:ascii="Arial" w:hAnsi="Arial" w:cs="Arial"/>
                <w:sz w:val="24"/>
                <w:szCs w:val="24"/>
              </w:rPr>
              <w:t>.</w:t>
            </w:r>
            <w:r w:rsidR="006538DC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563682" w14:textId="447FDEF1" w:rsidR="00956859" w:rsidRDefault="00956859" w:rsidP="00BC76B9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EW T2029 Guide for Care Coordinators.</w:t>
            </w:r>
          </w:p>
          <w:p w14:paraId="57A974E3" w14:textId="6DF2C49B" w:rsidR="00D73A4C" w:rsidRDefault="00D73A4C" w:rsidP="00D73A4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7B58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https://carecoordination.bluecrossmn.com/care-coordination/</w:t>
              </w:r>
            </w:hyperlink>
          </w:p>
          <w:p w14:paraId="027817B5" w14:textId="77777777" w:rsidR="00956859" w:rsidRPr="001F40B9" w:rsidRDefault="00956859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E3E4641" w14:textId="27B7BDD3" w:rsidR="00157FC3" w:rsidRDefault="00956859" w:rsidP="00BC76B9">
            <w:pPr>
              <w:ind w:left="42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item doesn’t </w:t>
            </w:r>
            <w:r w:rsidR="002C3F15">
              <w:rPr>
                <w:rFonts w:ascii="Arial" w:hAnsi="Arial" w:cs="Arial"/>
                <w:sz w:val="24"/>
                <w:szCs w:val="24"/>
              </w:rPr>
              <w:t>meet the eligibility criteria</w:t>
            </w:r>
            <w:r w:rsidR="002C3F15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0B9">
              <w:rPr>
                <w:rFonts w:ascii="Arial" w:hAnsi="Arial" w:cs="Arial"/>
                <w:sz w:val="24"/>
                <w:szCs w:val="24"/>
              </w:rPr>
              <w:t>for coverage under EW</w:t>
            </w:r>
            <w:r w:rsidR="002C3F15">
              <w:rPr>
                <w:rFonts w:ascii="Arial" w:hAnsi="Arial" w:cs="Arial"/>
                <w:sz w:val="24"/>
                <w:szCs w:val="24"/>
              </w:rPr>
              <w:t xml:space="preserve"> T2029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(example: a blender or</w:t>
            </w:r>
            <w:r w:rsidR="006B26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8ED">
              <w:rPr>
                <w:rFonts w:ascii="Arial" w:hAnsi="Arial" w:cs="Arial"/>
                <w:sz w:val="24"/>
                <w:szCs w:val="24"/>
              </w:rPr>
              <w:t xml:space="preserve">clothing </w:t>
            </w:r>
            <w:r w:rsidR="006B26DE">
              <w:rPr>
                <w:rFonts w:ascii="Arial" w:hAnsi="Arial" w:cs="Arial"/>
                <w:sz w:val="24"/>
                <w:szCs w:val="24"/>
              </w:rPr>
              <w:t>item)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, follow DTR process. </w:t>
            </w:r>
          </w:p>
          <w:p w14:paraId="114EDFC9" w14:textId="77777777" w:rsidR="00157FC3" w:rsidRDefault="00157FC3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1E583" w14:textId="31C1E382" w:rsidR="000F3D96" w:rsidRPr="000F3D96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2C3F15"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the item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does not qualify under EW and you’ve completed</w:t>
            </w:r>
            <w:r w:rsidR="00F01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DTR process, </w:t>
            </w:r>
            <w:r w:rsidR="00BC76B9">
              <w:rPr>
                <w:rFonts w:ascii="Arial" w:hAnsi="Arial" w:cs="Arial"/>
                <w:b/>
                <w:bCs/>
                <w:sz w:val="24"/>
                <w:szCs w:val="24"/>
              </w:rPr>
              <w:t>go to Step 10.</w:t>
            </w:r>
          </w:p>
        </w:tc>
        <w:tc>
          <w:tcPr>
            <w:tcW w:w="3417" w:type="dxa"/>
          </w:tcPr>
          <w:p w14:paraId="6DFE9041" w14:textId="3C6FF0D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521EC06F" w14:textId="77777777" w:rsidTr="0051016F">
        <w:tc>
          <w:tcPr>
            <w:tcW w:w="535" w:type="dxa"/>
          </w:tcPr>
          <w:p w14:paraId="3F44423B" w14:textId="1F19C244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395132F3" w14:textId="56716401" w:rsidR="00956859" w:rsidRPr="001F40B9" w:rsidRDefault="0095685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8:</w:t>
            </w:r>
          </w:p>
          <w:p w14:paraId="38F378AE" w14:textId="42546056" w:rsidR="00CF3050" w:rsidRDefault="00956859" w:rsidP="00BC76B9">
            <w:pPr>
              <w:ind w:left="429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157FC3">
              <w:rPr>
                <w:rFonts w:ascii="Arial" w:hAnsi="Arial" w:cs="Arial"/>
                <w:sz w:val="24"/>
                <w:szCs w:val="24"/>
              </w:rPr>
              <w:t>you determine item</w:t>
            </w:r>
            <w:r w:rsidR="00157FC3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0908" w:rsidRPr="000E0908">
              <w:rPr>
                <w:rFonts w:ascii="Arial" w:hAnsi="Arial" w:cs="Arial"/>
                <w:sz w:val="24"/>
                <w:szCs w:val="24"/>
              </w:rPr>
              <w:t>meets EW criteria</w:t>
            </w:r>
            <w:r w:rsidRPr="001F40B9">
              <w:rPr>
                <w:rFonts w:ascii="Arial" w:hAnsi="Arial" w:cs="Arial"/>
                <w:sz w:val="24"/>
                <w:szCs w:val="24"/>
              </w:rPr>
              <w:t>, e</w:t>
            </w:r>
            <w:r w:rsidR="00507E10" w:rsidRPr="001F40B9">
              <w:rPr>
                <w:rFonts w:ascii="Arial" w:hAnsi="Arial" w:cs="Arial"/>
                <w:sz w:val="24"/>
                <w:szCs w:val="24"/>
              </w:rPr>
              <w:t xml:space="preserve">nsure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member has room in budget </w:t>
            </w:r>
            <w:r w:rsidR="00507E10" w:rsidRPr="001F40B9">
              <w:rPr>
                <w:rFonts w:ascii="Arial" w:hAnsi="Arial" w:cs="Arial"/>
                <w:sz w:val="24"/>
                <w:szCs w:val="24"/>
              </w:rPr>
              <w:t>before approving.</w:t>
            </w:r>
          </w:p>
          <w:p w14:paraId="3C22E4C8" w14:textId="77777777" w:rsidR="00CA00E5" w:rsidRDefault="00CA00E5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FE503D" w14:textId="48533B9E" w:rsidR="00BC76B9" w:rsidRPr="00BC76B9" w:rsidRDefault="00BC76B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>If there is no room in EW budget submit DTR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go to Step 10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506D054" w14:textId="77777777" w:rsidR="00CA00E5" w:rsidRDefault="00CA00E5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DB683" w14:textId="771CC036" w:rsidR="00BC76B9" w:rsidRPr="001F40B9" w:rsidRDefault="00BC76B9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meets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EW</w:t>
            </w:r>
            <w:r w:rsidR="000E09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criteria</w:t>
            </w: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move to Step 9.</w:t>
            </w:r>
          </w:p>
        </w:tc>
        <w:tc>
          <w:tcPr>
            <w:tcW w:w="3417" w:type="dxa"/>
          </w:tcPr>
          <w:p w14:paraId="7B3F9AB3" w14:textId="08A0FA81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1016F" w:rsidRPr="00F0168A" w14:paraId="72944458" w14:textId="77777777" w:rsidTr="00CF3050">
        <w:tc>
          <w:tcPr>
            <w:tcW w:w="535" w:type="dxa"/>
          </w:tcPr>
          <w:p w14:paraId="53A5BC4C" w14:textId="5D4CC922" w:rsidR="0051016F" w:rsidRPr="001F40B9" w:rsidRDefault="0051016F" w:rsidP="0051016F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8" w:type="dxa"/>
          </w:tcPr>
          <w:p w14:paraId="7B952C4F" w14:textId="36EBE3A7" w:rsidR="00956859" w:rsidRPr="001F40B9" w:rsidRDefault="00956859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9:</w:t>
            </w:r>
          </w:p>
          <w:p w14:paraId="447C39C7" w14:textId="7D8836D1" w:rsidR="0051016F" w:rsidRPr="001F40B9" w:rsidRDefault="0051016F" w:rsidP="00BC76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When final determination is made to cover the DME item under EW, enter a service agreement into Bridgeview </w:t>
            </w:r>
            <w:r w:rsidR="00FA4F90">
              <w:rPr>
                <w:rFonts w:ascii="Arial" w:hAnsi="Arial" w:cs="Arial"/>
                <w:sz w:val="24"/>
                <w:szCs w:val="24"/>
              </w:rPr>
              <w:t xml:space="preserve">using the </w:t>
            </w:r>
            <w:r w:rsidRPr="001F40B9">
              <w:rPr>
                <w:rFonts w:ascii="Arial" w:hAnsi="Arial" w:cs="Arial"/>
                <w:sz w:val="24"/>
                <w:szCs w:val="24"/>
              </w:rPr>
              <w:t>T2029</w:t>
            </w:r>
            <w:r w:rsidR="00FA4F90">
              <w:rPr>
                <w:rFonts w:ascii="Arial" w:hAnsi="Arial" w:cs="Arial"/>
                <w:sz w:val="24"/>
                <w:szCs w:val="24"/>
              </w:rPr>
              <w:t xml:space="preserve"> code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1F47741" w14:textId="61009884" w:rsidR="00157FC3" w:rsidRDefault="002C3F15" w:rsidP="007B18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407A53">
              <w:rPr>
                <w:rFonts w:ascii="Arial" w:hAnsi="Arial" w:cs="Arial"/>
                <w:sz w:val="24"/>
                <w:szCs w:val="24"/>
              </w:rPr>
              <w:t xml:space="preserve">assistance, 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refer to </w:t>
            </w:r>
            <w:r w:rsidR="00407A53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16" w:history="1">
              <w:r w:rsidR="00157FC3" w:rsidRPr="00157FC3">
                <w:rPr>
                  <w:rStyle w:val="Hyperlink"/>
                  <w:rFonts w:ascii="Arial" w:hAnsi="Arial" w:cs="Arial"/>
                  <w:sz w:val="24"/>
                  <w:szCs w:val="24"/>
                </w:rPr>
                <w:t>Bridgeview CC User Guide</w:t>
              </w:r>
            </w:hyperlink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C17091" w14:textId="2348FBE6" w:rsidR="0051016F" w:rsidRPr="001F40B9" w:rsidRDefault="0051016F" w:rsidP="007B18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The Service Description field in Bridgeview must include the following information:</w:t>
            </w:r>
          </w:p>
          <w:p w14:paraId="54084C62" w14:textId="77777777" w:rsidR="0051016F" w:rsidRPr="001F40B9" w:rsidRDefault="0051016F" w:rsidP="007B185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A description of the item</w:t>
            </w:r>
          </w:p>
          <w:p w14:paraId="5D67200B" w14:textId="1BF27636" w:rsidR="0051016F" w:rsidRPr="001F40B9" w:rsidRDefault="00157FC3" w:rsidP="007B185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given by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 xml:space="preserve"> DME provider </w:t>
            </w:r>
            <w:r>
              <w:rPr>
                <w:rFonts w:ascii="Arial" w:hAnsi="Arial" w:cs="Arial"/>
                <w:sz w:val="24"/>
                <w:szCs w:val="24"/>
              </w:rPr>
              <w:t>for why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item</w:t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16F" w:rsidRPr="001F40B9">
              <w:rPr>
                <w:rFonts w:ascii="Arial" w:hAnsi="Arial" w:cs="Arial"/>
                <w:sz w:val="24"/>
                <w:szCs w:val="24"/>
              </w:rPr>
              <w:t>does not meet Medicare/Medical Assistance criteria.</w:t>
            </w:r>
          </w:p>
          <w:p w14:paraId="1D79DC8A" w14:textId="16BF2B40" w:rsidR="0051016F" w:rsidRDefault="0051016F" w:rsidP="00ED593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D5932">
              <w:rPr>
                <w:rFonts w:ascii="Arial" w:hAnsi="Arial" w:cs="Arial"/>
                <w:sz w:val="24"/>
                <w:szCs w:val="24"/>
              </w:rPr>
              <w:t>If case require</w:t>
            </w:r>
            <w:r w:rsidR="00ED5932">
              <w:rPr>
                <w:rFonts w:ascii="Arial" w:hAnsi="Arial" w:cs="Arial"/>
                <w:sz w:val="24"/>
                <w:szCs w:val="24"/>
              </w:rPr>
              <w:t>d</w:t>
            </w:r>
            <w:r w:rsidRPr="00ED5932">
              <w:rPr>
                <w:rFonts w:ascii="Arial" w:hAnsi="Arial" w:cs="Arial"/>
                <w:sz w:val="24"/>
                <w:szCs w:val="24"/>
              </w:rPr>
              <w:t xml:space="preserve"> review with Supervisor or PR Consultant</w:t>
            </w:r>
            <w:r w:rsidR="000E0908">
              <w:rPr>
                <w:rFonts w:ascii="Arial" w:hAnsi="Arial" w:cs="Arial"/>
                <w:sz w:val="24"/>
                <w:szCs w:val="24"/>
              </w:rPr>
              <w:t xml:space="preserve"> (See </w:t>
            </w:r>
            <w:r w:rsidR="000C7835">
              <w:rPr>
                <w:rFonts w:ascii="Arial" w:hAnsi="Arial" w:cs="Arial"/>
                <w:sz w:val="24"/>
                <w:szCs w:val="24"/>
              </w:rPr>
              <w:t>Exceptions</w:t>
            </w:r>
            <w:r w:rsidR="000E0908">
              <w:rPr>
                <w:rFonts w:ascii="Arial" w:hAnsi="Arial" w:cs="Arial"/>
                <w:sz w:val="24"/>
                <w:szCs w:val="24"/>
              </w:rPr>
              <w:t>)</w:t>
            </w:r>
            <w:r w:rsidR="007A7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862" w:rsidRPr="00002862">
              <w:rPr>
                <w:rFonts w:ascii="Arial" w:hAnsi="Arial" w:cs="Arial"/>
                <w:color w:val="FF0000"/>
                <w:sz w:val="24"/>
                <w:szCs w:val="24"/>
              </w:rPr>
              <w:t>and was approved</w:t>
            </w:r>
            <w:r w:rsidRPr="00ED59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A7C5A" w:rsidRPr="00ED5932">
              <w:rPr>
                <w:rFonts w:ascii="Arial" w:hAnsi="Arial" w:cs="Arial"/>
                <w:sz w:val="24"/>
                <w:szCs w:val="24"/>
              </w:rPr>
              <w:t>include</w:t>
            </w:r>
            <w:r w:rsidR="007A7C5A" w:rsidRPr="00002862">
              <w:rPr>
                <w:rFonts w:ascii="Arial" w:hAnsi="Arial" w:cs="Arial"/>
                <w:color w:val="FF0000"/>
                <w:sz w:val="24"/>
                <w:szCs w:val="24"/>
              </w:rPr>
              <w:t xml:space="preserve"> this</w:t>
            </w:r>
            <w:r w:rsidR="000028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932">
              <w:rPr>
                <w:rFonts w:ascii="Arial" w:hAnsi="Arial" w:cs="Arial"/>
                <w:sz w:val="24"/>
                <w:szCs w:val="24"/>
              </w:rPr>
              <w:t>approval in the Service Description field.</w:t>
            </w:r>
          </w:p>
          <w:p w14:paraId="18359A76" w14:textId="3A64F66D" w:rsidR="00ED5932" w:rsidRPr="00BC76B9" w:rsidRDefault="00BC76B9" w:rsidP="00ED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 to Step 10. </w:t>
            </w:r>
          </w:p>
        </w:tc>
        <w:tc>
          <w:tcPr>
            <w:tcW w:w="3417" w:type="dxa"/>
          </w:tcPr>
          <w:p w14:paraId="5B735517" w14:textId="02FDC463" w:rsidR="0051016F" w:rsidRPr="001F40B9" w:rsidRDefault="0051016F" w:rsidP="0051016F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57C" w:rsidRPr="00F0168A" w14:paraId="7514509F" w14:textId="77777777" w:rsidTr="00CF3050">
        <w:tc>
          <w:tcPr>
            <w:tcW w:w="535" w:type="dxa"/>
          </w:tcPr>
          <w:p w14:paraId="0C5C3105" w14:textId="77777777" w:rsidR="00FD757C" w:rsidRPr="001F40B9" w:rsidRDefault="00FD757C" w:rsidP="00510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8" w:type="dxa"/>
          </w:tcPr>
          <w:p w14:paraId="47D1489C" w14:textId="0036A380" w:rsidR="00FD757C" w:rsidRPr="001F40B9" w:rsidRDefault="00FD757C" w:rsidP="00510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 </w:t>
            </w:r>
            <w:r w:rsidR="000F3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</w:t>
            </w:r>
            <w:r w:rsidR="000F3D96" w:rsidRPr="000F3D96">
              <w:rPr>
                <w:rFonts w:ascii="Arial" w:hAnsi="Arial" w:cs="Arial"/>
                <w:b/>
                <w:bCs/>
                <w:sz w:val="24"/>
                <w:szCs w:val="24"/>
              </w:rPr>
              <w:t>End</w:t>
            </w:r>
            <w:r w:rsidRPr="000F3D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Process.</w:t>
            </w:r>
          </w:p>
        </w:tc>
        <w:tc>
          <w:tcPr>
            <w:tcW w:w="3417" w:type="dxa"/>
          </w:tcPr>
          <w:p w14:paraId="42DB6090" w14:textId="77777777" w:rsidR="00FD757C" w:rsidRPr="001F40B9" w:rsidRDefault="00FD757C" w:rsidP="005101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C5F6E" w14:textId="77777777" w:rsidR="00F0168A" w:rsidRPr="00F0168A" w:rsidRDefault="00F0168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98"/>
        <w:gridCol w:w="3417"/>
      </w:tblGrid>
      <w:tr w:rsidR="001F40B9" w:rsidRPr="00F0168A" w14:paraId="0462CCF3" w14:textId="77777777" w:rsidTr="00E51AFF">
        <w:tc>
          <w:tcPr>
            <w:tcW w:w="10250" w:type="dxa"/>
            <w:gridSpan w:val="3"/>
          </w:tcPr>
          <w:p w14:paraId="776F5027" w14:textId="7155FF01" w:rsidR="001F40B9" w:rsidRPr="001F40B9" w:rsidRDefault="001F40B9" w:rsidP="00510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A73">
              <w:rPr>
                <w:rFonts w:ascii="Arial" w:hAnsi="Arial" w:cs="Arial"/>
                <w:b/>
                <w:bCs/>
                <w:sz w:val="28"/>
                <w:szCs w:val="28"/>
              </w:rPr>
              <w:t>EXCEPTIONS</w:t>
            </w:r>
          </w:p>
        </w:tc>
      </w:tr>
      <w:tr w:rsidR="00CF3050" w:rsidRPr="00F0168A" w14:paraId="32ADBEBC" w14:textId="77777777" w:rsidTr="0051016F">
        <w:tc>
          <w:tcPr>
            <w:tcW w:w="535" w:type="dxa"/>
          </w:tcPr>
          <w:p w14:paraId="4ED1AA76" w14:textId="22B6D459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298" w:type="dxa"/>
          </w:tcPr>
          <w:p w14:paraId="65C8BC2F" w14:textId="0B8019DE" w:rsidR="001F40B9" w:rsidRPr="001F40B9" w:rsidRDefault="001F40B9" w:rsidP="00CF3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Step 1</w:t>
            </w:r>
            <w:r w:rsidR="00FD757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57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(OPTIONAL)</w:t>
            </w: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549CF74" w14:textId="4C795543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Review with Supervisor</w:t>
            </w:r>
            <w:r w:rsidR="00352892" w:rsidRPr="001F4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0B9">
              <w:rPr>
                <w:rFonts w:ascii="Arial" w:hAnsi="Arial" w:cs="Arial"/>
                <w:sz w:val="24"/>
                <w:szCs w:val="24"/>
              </w:rPr>
              <w:t>when:</w:t>
            </w:r>
          </w:p>
          <w:p w14:paraId="521B06DD" w14:textId="0E6F79A7" w:rsidR="007032A0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Coverage discrepancies</w:t>
            </w:r>
            <w:r w:rsidR="00157FC3">
              <w:rPr>
                <w:rFonts w:ascii="Arial" w:hAnsi="Arial" w:cs="Arial"/>
                <w:sz w:val="24"/>
                <w:szCs w:val="24"/>
              </w:rPr>
              <w:t xml:space="preserve"> occur. Example: </w:t>
            </w:r>
            <w:r w:rsidR="00352892" w:rsidRPr="001F40B9">
              <w:rPr>
                <w:rFonts w:ascii="Arial" w:hAnsi="Arial" w:cs="Arial"/>
                <w:sz w:val="24"/>
                <w:szCs w:val="24"/>
              </w:rPr>
              <w:t xml:space="preserve">DME provider stating something isn’t covered under </w:t>
            </w:r>
            <w:r w:rsidR="00A92F27">
              <w:rPr>
                <w:rFonts w:ascii="Arial" w:hAnsi="Arial" w:cs="Arial"/>
                <w:sz w:val="24"/>
                <w:szCs w:val="24"/>
              </w:rPr>
              <w:t>m</w:t>
            </w:r>
            <w:r w:rsidR="00A92F27" w:rsidRPr="001F40B9">
              <w:rPr>
                <w:rFonts w:ascii="Arial" w:hAnsi="Arial" w:cs="Arial"/>
                <w:sz w:val="24"/>
                <w:szCs w:val="24"/>
              </w:rPr>
              <w:t>edical,</w:t>
            </w:r>
            <w:r w:rsidR="001F40B9" w:rsidRPr="001F40B9">
              <w:rPr>
                <w:rFonts w:ascii="Arial" w:hAnsi="Arial" w:cs="Arial"/>
                <w:sz w:val="24"/>
                <w:szCs w:val="24"/>
              </w:rPr>
              <w:t xml:space="preserve"> but you feel it should be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E2EE2" w14:textId="08D427AE" w:rsidR="007032A0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Item costs greater than $</w:t>
            </w:r>
            <w:r w:rsidR="00293C27">
              <w:rPr>
                <w:rFonts w:ascii="Arial" w:hAnsi="Arial" w:cs="Arial"/>
                <w:sz w:val="24"/>
                <w:szCs w:val="24"/>
              </w:rPr>
              <w:t>8</w:t>
            </w:r>
            <w:r w:rsidRPr="001F40B9">
              <w:rPr>
                <w:rFonts w:ascii="Arial" w:hAnsi="Arial" w:cs="Arial"/>
                <w:sz w:val="24"/>
                <w:szCs w:val="24"/>
              </w:rPr>
              <w:t>00.00</w:t>
            </w:r>
            <w:r w:rsidR="00157FC3">
              <w:rPr>
                <w:rFonts w:ascii="Arial" w:hAnsi="Arial" w:cs="Arial"/>
                <w:sz w:val="24"/>
                <w:szCs w:val="24"/>
              </w:rPr>
              <w:t>.</w:t>
            </w:r>
            <w:r w:rsidR="00EB75CA">
              <w:rPr>
                <w:rFonts w:ascii="Arial" w:hAnsi="Arial" w:cs="Arial"/>
                <w:sz w:val="24"/>
                <w:szCs w:val="24"/>
              </w:rPr>
              <w:t xml:space="preserve"> Detailed quote is required.</w:t>
            </w:r>
          </w:p>
          <w:p w14:paraId="2F463A19" w14:textId="3A801EEE" w:rsidR="00352892" w:rsidRPr="001F40B9" w:rsidRDefault="007032A0" w:rsidP="007B18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Item is not listed on the EW T2029 guide and CC is uncertain if it meets the EW Service Criteria as outlined in the MHCP and CBSM manuals.</w:t>
            </w:r>
          </w:p>
          <w:p w14:paraId="5C8544B6" w14:textId="602F6714" w:rsidR="00CF3050" w:rsidRPr="00F0168A" w:rsidRDefault="00CF3050" w:rsidP="0051016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FA9DDC5" w14:textId="15924335" w:rsidR="00CF3050" w:rsidRPr="001F40B9" w:rsidRDefault="00CF3050" w:rsidP="00CF3050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3050" w:rsidRPr="00F0168A" w14:paraId="0FA3B68F" w14:textId="77777777" w:rsidTr="001F40B9">
        <w:trPr>
          <w:trHeight w:val="827"/>
        </w:trPr>
        <w:tc>
          <w:tcPr>
            <w:tcW w:w="10250" w:type="dxa"/>
            <w:gridSpan w:val="3"/>
          </w:tcPr>
          <w:p w14:paraId="2C56631C" w14:textId="01E0FE6A" w:rsidR="001F40B9" w:rsidRPr="00F0168A" w:rsidRDefault="00352892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If further consultation is required after supervisor review</w:t>
            </w:r>
            <w:r w:rsidR="00CF3050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, confirm the steps above have been completed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>Complete this checklist including</w:t>
            </w:r>
            <w:r w:rsidR="00554F3E">
              <w:rPr>
                <w:rFonts w:ascii="Arial" w:hAnsi="Arial" w:cs="Arial"/>
                <w:b/>
                <w:bCs/>
                <w:sz w:val="28"/>
                <w:szCs w:val="28"/>
              </w:rPr>
              <w:t>, if applicable detailed quotes,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information 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below and</w:t>
            </w:r>
            <w:r w:rsidR="00157F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email this document</w:t>
            </w:r>
            <w:r w:rsidR="006B26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securely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, along with any applicable supporting documents</w:t>
            </w:r>
            <w:r w:rsidR="00157FC3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</w:t>
            </w:r>
            <w:hyperlink r:id="rId17" w:history="1">
              <w:r w:rsidR="001F40B9" w:rsidRPr="00F0168A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Partner.Relations@bluecrossmn.com</w:t>
              </w:r>
            </w:hyperlink>
            <w:r w:rsidR="001F40B9" w:rsidRPr="00F0168A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6A2B0675" w14:textId="1EE19822" w:rsidR="001F40B9" w:rsidRPr="00F0168A" w:rsidRDefault="001F40B9" w:rsidP="00F0168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EDE7C14" w14:textId="77777777" w:rsidR="007D1074" w:rsidRPr="001F40B9" w:rsidRDefault="007D1074" w:rsidP="007D107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F84292" w:rsidRPr="00F0168A" w14:paraId="0A1B7DEC" w14:textId="77777777" w:rsidTr="00F84292">
        <w:tc>
          <w:tcPr>
            <w:tcW w:w="2562" w:type="dxa"/>
          </w:tcPr>
          <w:p w14:paraId="444E8909" w14:textId="20736F9E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Member Name</w:t>
            </w:r>
          </w:p>
        </w:tc>
        <w:tc>
          <w:tcPr>
            <w:tcW w:w="2562" w:type="dxa"/>
          </w:tcPr>
          <w:p w14:paraId="13EC078C" w14:textId="478EA3EF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63" w:type="dxa"/>
          </w:tcPr>
          <w:p w14:paraId="60EA4133" w14:textId="380B1672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Member # (8PMI#)</w:t>
            </w:r>
          </w:p>
        </w:tc>
        <w:tc>
          <w:tcPr>
            <w:tcW w:w="2563" w:type="dxa"/>
          </w:tcPr>
          <w:p w14:paraId="15D43C56" w14:textId="57C5970F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84292" w:rsidRPr="00F0168A" w14:paraId="668C7AF1" w14:textId="77777777" w:rsidTr="00F84292">
        <w:tc>
          <w:tcPr>
            <w:tcW w:w="2562" w:type="dxa"/>
          </w:tcPr>
          <w:p w14:paraId="7B9857B0" w14:textId="41774A6C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MSHO or MSC+</w:t>
            </w:r>
          </w:p>
        </w:tc>
        <w:tc>
          <w:tcPr>
            <w:tcW w:w="2562" w:type="dxa"/>
          </w:tcPr>
          <w:p w14:paraId="1E68F466" w14:textId="29915FC9" w:rsidR="00F84292" w:rsidRPr="001F40B9" w:rsidRDefault="00F84292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AN"/>
                    <w:listEntry w:val="MSHO"/>
                    <w:listEntry w:val="MSC+"/>
                  </w:ddList>
                </w:ffData>
              </w:fldChar>
            </w:r>
            <w:bookmarkStart w:id="5" w:name="Dropdown1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63" w:type="dxa"/>
          </w:tcPr>
          <w:p w14:paraId="3B74B177" w14:textId="116E5ECB" w:rsidR="00F84292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>Cost of item</w:t>
            </w:r>
          </w:p>
        </w:tc>
        <w:tc>
          <w:tcPr>
            <w:tcW w:w="2563" w:type="dxa"/>
          </w:tcPr>
          <w:p w14:paraId="06C8F5DB" w14:textId="49329029" w:rsidR="00F84292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36C0C" w:rsidRPr="00F0168A" w14:paraId="3AAFC580" w14:textId="77777777" w:rsidTr="00ED25B9">
        <w:trPr>
          <w:trHeight w:val="287"/>
        </w:trPr>
        <w:tc>
          <w:tcPr>
            <w:tcW w:w="10250" w:type="dxa"/>
            <w:gridSpan w:val="4"/>
          </w:tcPr>
          <w:p w14:paraId="3EC22FC7" w14:textId="2C3E3488" w:rsidR="00D36C0C" w:rsidRPr="001F40B9" w:rsidRDefault="00D36C0C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HCPCS Code &amp; Item Description: 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AF7362" w:rsidRPr="00F0168A" w14:paraId="2378285F" w14:textId="77777777" w:rsidTr="00ED25B9">
        <w:trPr>
          <w:trHeight w:val="287"/>
        </w:trPr>
        <w:tc>
          <w:tcPr>
            <w:tcW w:w="10250" w:type="dxa"/>
            <w:gridSpan w:val="4"/>
          </w:tcPr>
          <w:p w14:paraId="1415CD78" w14:textId="5B9BD77C" w:rsidR="00AF7362" w:rsidRPr="001F40B9" w:rsidRDefault="000C46E8" w:rsidP="007D1074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t xml:space="preserve">Additional Info: 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Justification for coverage, additional info"/>
                  </w:textInput>
                </w:ffData>
              </w:fldChar>
            </w:r>
            <w:bookmarkStart w:id="8" w:name="Text7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Justification for coverage, additional info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046E907A" w14:textId="77777777" w:rsidR="00F84292" w:rsidRPr="001F40B9" w:rsidRDefault="00F84292" w:rsidP="007D1074">
      <w:pPr>
        <w:rPr>
          <w:rFonts w:ascii="Arial" w:hAnsi="Arial" w:cs="Arial"/>
          <w:sz w:val="24"/>
          <w:szCs w:val="24"/>
        </w:rPr>
      </w:pPr>
    </w:p>
    <w:p w14:paraId="3BB8DC14" w14:textId="77777777" w:rsidR="00207566" w:rsidRPr="001F40B9" w:rsidRDefault="00207566" w:rsidP="00325FC5">
      <w:pPr>
        <w:rPr>
          <w:rFonts w:ascii="Arial" w:hAnsi="Arial" w:cs="Arial"/>
          <w:sz w:val="24"/>
          <w:szCs w:val="24"/>
        </w:rPr>
      </w:pPr>
    </w:p>
    <w:p w14:paraId="1DA3C016" w14:textId="77777777" w:rsidR="00207566" w:rsidRPr="001F40B9" w:rsidRDefault="00207566" w:rsidP="00325F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3417"/>
        <w:gridCol w:w="3417"/>
      </w:tblGrid>
      <w:tr w:rsidR="0051016F" w:rsidRPr="001F40B9" w14:paraId="385A7D8E" w14:textId="77777777" w:rsidTr="00891308">
        <w:tc>
          <w:tcPr>
            <w:tcW w:w="10250" w:type="dxa"/>
            <w:gridSpan w:val="3"/>
          </w:tcPr>
          <w:p w14:paraId="70884F63" w14:textId="653E9343" w:rsidR="0051016F" w:rsidRPr="001F40B9" w:rsidRDefault="0051016F" w:rsidP="005101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0B9">
              <w:rPr>
                <w:rFonts w:ascii="Arial" w:hAnsi="Arial" w:cs="Arial"/>
                <w:b/>
                <w:bCs/>
                <w:sz w:val="24"/>
                <w:szCs w:val="24"/>
              </w:rPr>
              <w:t>FOR PR CONSULTANT USE ONLY</w:t>
            </w:r>
          </w:p>
        </w:tc>
      </w:tr>
      <w:tr w:rsidR="0051016F" w:rsidRPr="001F40B9" w14:paraId="2759B362" w14:textId="77777777" w:rsidTr="0051016F">
        <w:tc>
          <w:tcPr>
            <w:tcW w:w="3416" w:type="dxa"/>
          </w:tcPr>
          <w:p w14:paraId="071F2269" w14:textId="77777777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1F40B9">
              <w:rPr>
                <w:rFonts w:ascii="Arial" w:hAnsi="Arial" w:cs="Arial"/>
                <w:sz w:val="24"/>
                <w:szCs w:val="24"/>
              </w:rPr>
              <w:t xml:space="preserve"> APPROVED </w:t>
            </w:r>
          </w:p>
          <w:p w14:paraId="42626F81" w14:textId="4E0C3968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ATE NOTIFIED"/>
                  </w:textInput>
                </w:ffData>
              </w:fldChar>
            </w:r>
            <w:bookmarkStart w:id="10" w:name="Text9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NOTIFIED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417" w:type="dxa"/>
          </w:tcPr>
          <w:p w14:paraId="3D428BFB" w14:textId="7F33F47D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1F40B9">
              <w:rPr>
                <w:rFonts w:ascii="Arial" w:hAnsi="Arial" w:cs="Arial"/>
                <w:sz w:val="24"/>
                <w:szCs w:val="24"/>
              </w:rPr>
              <w:t xml:space="preserve"> NOT APPROVED</w:t>
            </w:r>
            <w:r w:rsidR="00ED5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CF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7E06F24" w14:textId="77777777" w:rsidR="0051016F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NOTIFIED"/>
                  </w:textInput>
                </w:ffData>
              </w:fldChar>
            </w:r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NOTIFIED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5CA7198" w14:textId="77777777" w:rsidR="005E6C11" w:rsidRDefault="005E6C11" w:rsidP="00325F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C8DEA" w14:textId="427482AD" w:rsidR="005E6C11" w:rsidRPr="001F40B9" w:rsidRDefault="005E6C11" w:rsidP="005E6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(CC Submits DTR)</w:t>
            </w:r>
          </w:p>
        </w:tc>
        <w:tc>
          <w:tcPr>
            <w:tcW w:w="3417" w:type="dxa"/>
          </w:tcPr>
          <w:p w14:paraId="4C8A62C1" w14:textId="5A04408B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1F40B9">
              <w:rPr>
                <w:rFonts w:ascii="Arial" w:hAnsi="Arial" w:cs="Arial"/>
                <w:sz w:val="24"/>
                <w:szCs w:val="24"/>
              </w:rPr>
              <w:t xml:space="preserve"> REQUESTED ADDITIONAL INFO </w:t>
            </w:r>
          </w:p>
          <w:p w14:paraId="5ABD32FB" w14:textId="23F5EFC0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ATE OF REQUEST"/>
                  </w:textInput>
                </w:ffData>
              </w:fldChar>
            </w:r>
            <w:bookmarkStart w:id="13" w:name="Text8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DATE OF REQUEST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51016F" w:rsidRPr="001F40B9" w14:paraId="62460395" w14:textId="77777777" w:rsidTr="005D6BEE">
        <w:tc>
          <w:tcPr>
            <w:tcW w:w="10250" w:type="dxa"/>
            <w:gridSpan w:val="3"/>
          </w:tcPr>
          <w:p w14:paraId="7F14F69E" w14:textId="2A523A3F" w:rsidR="0051016F" w:rsidRPr="001F40B9" w:rsidRDefault="0051016F" w:rsidP="00325FC5">
            <w:pPr>
              <w:rPr>
                <w:rFonts w:ascii="Arial" w:hAnsi="Arial" w:cs="Arial"/>
                <w:sz w:val="24"/>
                <w:szCs w:val="24"/>
              </w:rPr>
            </w:pPr>
            <w:r w:rsidRPr="001F40B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dditional PR Consultant comments"/>
                  </w:textInput>
                </w:ffData>
              </w:fldChar>
            </w:r>
            <w:bookmarkStart w:id="14" w:name="Text10"/>
            <w:r w:rsidRPr="001F40B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F40B9">
              <w:rPr>
                <w:rFonts w:ascii="Arial" w:hAnsi="Arial" w:cs="Arial"/>
                <w:sz w:val="24"/>
                <w:szCs w:val="24"/>
              </w:rPr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F40B9">
              <w:rPr>
                <w:rFonts w:ascii="Arial" w:hAnsi="Arial" w:cs="Arial"/>
                <w:noProof/>
                <w:sz w:val="24"/>
                <w:szCs w:val="24"/>
              </w:rPr>
              <w:t>Additional PR Consultant comments</w:t>
            </w:r>
            <w:r w:rsidRPr="001F40B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2C10EFE" w14:textId="77777777" w:rsidR="00325FC5" w:rsidRPr="001F40B9" w:rsidRDefault="00325FC5" w:rsidP="00325FC5">
      <w:pPr>
        <w:rPr>
          <w:rFonts w:ascii="Arial" w:hAnsi="Arial" w:cs="Arial"/>
          <w:sz w:val="24"/>
          <w:szCs w:val="24"/>
        </w:rPr>
      </w:pPr>
    </w:p>
    <w:p w14:paraId="4CA13940" w14:textId="77777777" w:rsidR="00325FC5" w:rsidRPr="001F40B9" w:rsidRDefault="00325FC5" w:rsidP="00325FC5">
      <w:pPr>
        <w:rPr>
          <w:rFonts w:ascii="Arial" w:hAnsi="Arial" w:cs="Arial"/>
          <w:sz w:val="24"/>
          <w:szCs w:val="24"/>
        </w:rPr>
      </w:pPr>
    </w:p>
    <w:sectPr w:rsidR="00325FC5" w:rsidRPr="001F40B9" w:rsidSect="002E3592">
      <w:headerReference w:type="default" r:id="rId18"/>
      <w:footerReference w:type="default" r:id="rId19"/>
      <w:pgSz w:w="12240" w:h="15840"/>
      <w:pgMar w:top="2700" w:right="900" w:bottom="1440" w:left="1080" w:header="9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FE4F" w14:textId="77777777" w:rsidR="00011861" w:rsidRDefault="00011861">
      <w:r>
        <w:separator/>
      </w:r>
    </w:p>
  </w:endnote>
  <w:endnote w:type="continuationSeparator" w:id="0">
    <w:p w14:paraId="740D68DA" w14:textId="77777777" w:rsidR="00011861" w:rsidRDefault="0001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D20B" w14:textId="77777777" w:rsidR="00BA0515" w:rsidRPr="00D42696" w:rsidRDefault="00D42696" w:rsidP="00D42696">
    <w:pPr>
      <w:rPr>
        <w:rFonts w:ascii="Arial" w:hAnsi="Arial" w:cs="Arial"/>
        <w:color w:val="000000"/>
        <w:sz w:val="14"/>
        <w:szCs w:val="14"/>
      </w:rPr>
    </w:pPr>
    <w:r w:rsidRPr="004C18F5">
      <w:rPr>
        <w:rFonts w:ascii="Arial" w:hAnsi="Arial" w:cs="Arial"/>
        <w:sz w:val="14"/>
        <w:szCs w:val="14"/>
      </w:rPr>
      <w:t>Blue Cross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and Blue Shield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of Minnesota and Blue Plus</w:t>
    </w:r>
    <w:r w:rsidRPr="004C18F5">
      <w:rPr>
        <w:rFonts w:ascii="Arial" w:hAnsi="Arial" w:cs="Arial"/>
        <w:sz w:val="14"/>
        <w:szCs w:val="14"/>
        <w:vertAlign w:val="superscript"/>
      </w:rPr>
      <w:t>®</w:t>
    </w:r>
    <w:r w:rsidRPr="004C18F5">
      <w:rPr>
        <w:rFonts w:ascii="Arial" w:hAnsi="Arial" w:cs="Arial"/>
        <w:sz w:val="14"/>
        <w:szCs w:val="14"/>
      </w:rPr>
      <w:t xml:space="preserve"> are nonprofit independent licensees of the Blue Cross and Blue Shield 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C63F" w14:textId="77777777" w:rsidR="00011861" w:rsidRDefault="00011861">
      <w:r>
        <w:separator/>
      </w:r>
    </w:p>
  </w:footnote>
  <w:footnote w:type="continuationSeparator" w:id="0">
    <w:p w14:paraId="05BD276B" w14:textId="77777777" w:rsidR="00011861" w:rsidRDefault="0001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5BD3" w14:textId="04A19E93" w:rsidR="00BA0515" w:rsidRDefault="00F845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A0297" wp14:editId="3E5ACEE7">
              <wp:simplePos x="0" y="0"/>
              <wp:positionH relativeFrom="column">
                <wp:posOffset>-400049</wp:posOffset>
              </wp:positionH>
              <wp:positionV relativeFrom="paragraph">
                <wp:posOffset>247650</wp:posOffset>
              </wp:positionV>
              <wp:extent cx="5162550" cy="752475"/>
              <wp:effectExtent l="0" t="0" r="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95D1C" w14:textId="6CB6D469" w:rsidR="002E3592" w:rsidRPr="00D42696" w:rsidRDefault="00657163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EW T2029 </w:t>
                          </w:r>
                          <w:r w:rsidR="00653BF4"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 xml:space="preserve">DME Payor Determination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/>
                              <w:sz w:val="48"/>
                              <w:szCs w:val="48"/>
                            </w:rPr>
                            <w:t>Guidelines &amp;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A02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1.5pt;margin-top:19.5pt;width:406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E2zwEAAIoDAAAOAAAAZHJzL2Uyb0RvYy54bWysU9uO0zAQfUfiHyy/07RVs4Wo6QpYLUJa&#10;WKSFD3Acu4lIPGbGbVK+nrHT7Rb2bcWL5bnk+Jwzk8312HfiYJBacKVczOZSGKehbt2ulD++3755&#10;KwUF5WrVgTOlPBqS19vXrzaDL8wSGuhqg4JBHBWDL2UTgi+yjHRjekUz8MZx0QL2KnCIu6xGNTB6&#10;32XL+fwqGwBrj6ANEWdvpqLcJnxrjQ731pIJoislcwvpxHRW8cy2G1XsUPmm1Sca6gUsetU6fvQM&#10;daOCEntsn0H1rUYgsGGmoc/A2labpIHVLOb/qHlolDdJC5tD/mwT/T9Y/fXw4L+hCOMHGHmASQT5&#10;O9A/ib3JBk/FqSd6SgXF7mr4AjVPU+0DpC9Gi32Uz4IEw7DTx7O7ZgxCczJfXC3znEuaa+t8uVrn&#10;0f5MFY9fe6TwyUAv4qWUyNNL6OpwR2FqfWyJjzm4bbsuTbBzfyUYM2YS+0h4oh7GauTuqKKC+sg6&#10;EKaF4AXmSwP4W4qBl6GU9Guv0EjRfXbs9rvFahW3JwWrfL3kAC8r1WVFOc1QpQxSTNePYdq4vcd2&#10;1/BLk80O3rN/tk3SnlidePPAkzmn5YwbdRmnrqdfaPsHAAD//wMAUEsDBBQABgAIAAAAIQBl1Ecv&#10;3wAAAAoBAAAPAAAAZHJzL2Rvd25yZXYueG1sTI/BTsMwEETvSPyDtUjcWgeqtDTEqRBSBUJcCP0A&#10;N3bjKPHaiu0k8PUsJzjtrmY0+6Y8LHZgkx5D51DA3ToDprFxqsNWwOnzuHoAFqJEJQeHWsCXDnCo&#10;rq9KWSg344ee6tgyCsFQSAEmRl9wHhqjrQxr5zWSdnGjlZHOseVqlDOF24HfZ9mWW9khfTDS62ej&#10;m75OVsAxvbza6Zsn/1Y3Mxrfp9N7L8TtzfL0CCzqJf6Z4Ref0KEiprNLqAIbBKy2G+oSBWz2NMmw&#10;yzNazuTMdznwquT/K1Q/AAAA//8DAFBLAQItABQABgAIAAAAIQC2gziS/gAAAOEBAAATAAAAAAAA&#10;AAAAAAAAAAAAAABbQ29udGVudF9UeXBlc10ueG1sUEsBAi0AFAAGAAgAAAAhADj9If/WAAAAlAEA&#10;AAsAAAAAAAAAAAAAAAAALwEAAF9yZWxzLy5yZWxzUEsBAi0AFAAGAAgAAAAhANqLoTbPAQAAigMA&#10;AA4AAAAAAAAAAAAAAAAALgIAAGRycy9lMm9Eb2MueG1sUEsBAi0AFAAGAAgAAAAhAGXURy/fAAAA&#10;CgEAAA8AAAAAAAAAAAAAAAAAKQQAAGRycy9kb3ducmV2LnhtbFBLBQYAAAAABAAEAPMAAAA1BQAA&#10;AAA=&#10;" filled="f" stroked="f">
              <v:path arrowok="t"/>
              <v:textbox>
                <w:txbxContent>
                  <w:p w14:paraId="26195D1C" w14:textId="6CB6D469" w:rsidR="002E3592" w:rsidRPr="00D42696" w:rsidRDefault="00657163">
                    <w:pP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EW T2029 </w:t>
                    </w:r>
                    <w:r w:rsidR="00653BF4"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 xml:space="preserve">DME Payor Determination </w:t>
                    </w:r>
                    <w:r>
                      <w:rPr>
                        <w:rFonts w:ascii="Arial Narrow" w:hAnsi="Arial Narrow"/>
                        <w:b/>
                        <w:bCs/>
                        <w:color w:val="FFFFFF"/>
                        <w:sz w:val="48"/>
                        <w:szCs w:val="48"/>
                      </w:rPr>
                      <w:t>Guidelines &amp; Checklist</w:t>
                    </w:r>
                  </w:p>
                </w:txbxContent>
              </v:textbox>
            </v:shape>
          </w:pict>
        </mc:Fallback>
      </mc:AlternateContent>
    </w:r>
    <w:r w:rsidR="00D42696">
      <w:rPr>
        <w:noProof/>
      </w:rPr>
      <w:drawing>
        <wp:anchor distT="0" distB="0" distL="114300" distR="114300" simplePos="0" relativeHeight="251657216" behindDoc="1" locked="0" layoutInCell="1" allowOverlap="1" wp14:anchorId="7957B213" wp14:editId="2DA6AFCE">
          <wp:simplePos x="0" y="0"/>
          <wp:positionH relativeFrom="column">
            <wp:posOffset>-457200</wp:posOffset>
          </wp:positionH>
          <wp:positionV relativeFrom="page">
            <wp:posOffset>231775</wp:posOffset>
          </wp:positionV>
          <wp:extent cx="7315200" cy="9144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CBE"/>
    <w:multiLevelType w:val="hybridMultilevel"/>
    <w:tmpl w:val="A49E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22B"/>
    <w:multiLevelType w:val="hybridMultilevel"/>
    <w:tmpl w:val="FF7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0FE"/>
    <w:multiLevelType w:val="hybridMultilevel"/>
    <w:tmpl w:val="757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4958"/>
    <w:multiLevelType w:val="hybridMultilevel"/>
    <w:tmpl w:val="0D24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127D"/>
    <w:multiLevelType w:val="hybridMultilevel"/>
    <w:tmpl w:val="E48C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F66"/>
    <w:multiLevelType w:val="hybridMultilevel"/>
    <w:tmpl w:val="489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3BD5"/>
    <w:multiLevelType w:val="hybridMultilevel"/>
    <w:tmpl w:val="0F68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3CCF"/>
    <w:multiLevelType w:val="hybridMultilevel"/>
    <w:tmpl w:val="473AD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C24B27"/>
    <w:multiLevelType w:val="hybridMultilevel"/>
    <w:tmpl w:val="99C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404"/>
    <w:multiLevelType w:val="hybridMultilevel"/>
    <w:tmpl w:val="5D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F1A9E"/>
    <w:multiLevelType w:val="hybridMultilevel"/>
    <w:tmpl w:val="87C635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D477E90"/>
    <w:multiLevelType w:val="hybridMultilevel"/>
    <w:tmpl w:val="56BE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05F"/>
    <w:multiLevelType w:val="hybridMultilevel"/>
    <w:tmpl w:val="B91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48982">
    <w:abstractNumId w:val="1"/>
  </w:num>
  <w:num w:numId="2" w16cid:durableId="346323777">
    <w:abstractNumId w:val="3"/>
  </w:num>
  <w:num w:numId="3" w16cid:durableId="142746624">
    <w:abstractNumId w:val="8"/>
  </w:num>
  <w:num w:numId="4" w16cid:durableId="246810543">
    <w:abstractNumId w:val="12"/>
  </w:num>
  <w:num w:numId="5" w16cid:durableId="1419868065">
    <w:abstractNumId w:val="6"/>
  </w:num>
  <w:num w:numId="6" w16cid:durableId="1395664662">
    <w:abstractNumId w:val="7"/>
  </w:num>
  <w:num w:numId="7" w16cid:durableId="1276523095">
    <w:abstractNumId w:val="0"/>
  </w:num>
  <w:num w:numId="8" w16cid:durableId="1209755848">
    <w:abstractNumId w:val="2"/>
  </w:num>
  <w:num w:numId="9" w16cid:durableId="1242256430">
    <w:abstractNumId w:val="4"/>
  </w:num>
  <w:num w:numId="10" w16cid:durableId="1675185408">
    <w:abstractNumId w:val="5"/>
  </w:num>
  <w:num w:numId="11" w16cid:durableId="672225117">
    <w:abstractNumId w:val="9"/>
  </w:num>
  <w:num w:numId="12" w16cid:durableId="1206059834">
    <w:abstractNumId w:val="11"/>
  </w:num>
  <w:num w:numId="13" w16cid:durableId="704688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F6"/>
    <w:rsid w:val="00000958"/>
    <w:rsid w:val="000022DC"/>
    <w:rsid w:val="00002862"/>
    <w:rsid w:val="0000577F"/>
    <w:rsid w:val="000078A4"/>
    <w:rsid w:val="00011076"/>
    <w:rsid w:val="00011861"/>
    <w:rsid w:val="00021403"/>
    <w:rsid w:val="000310EA"/>
    <w:rsid w:val="00031A11"/>
    <w:rsid w:val="00031F13"/>
    <w:rsid w:val="00035042"/>
    <w:rsid w:val="000370B2"/>
    <w:rsid w:val="00045BAD"/>
    <w:rsid w:val="0005060E"/>
    <w:rsid w:val="00056084"/>
    <w:rsid w:val="00060B7B"/>
    <w:rsid w:val="000645C9"/>
    <w:rsid w:val="0006464B"/>
    <w:rsid w:val="00066DDB"/>
    <w:rsid w:val="0008023B"/>
    <w:rsid w:val="00081B10"/>
    <w:rsid w:val="00082499"/>
    <w:rsid w:val="00084A11"/>
    <w:rsid w:val="00086FE8"/>
    <w:rsid w:val="00094380"/>
    <w:rsid w:val="00096817"/>
    <w:rsid w:val="000A42A0"/>
    <w:rsid w:val="000A4A54"/>
    <w:rsid w:val="000B7ADA"/>
    <w:rsid w:val="000B7BC2"/>
    <w:rsid w:val="000C0F30"/>
    <w:rsid w:val="000C46E8"/>
    <w:rsid w:val="000C7835"/>
    <w:rsid w:val="000D0459"/>
    <w:rsid w:val="000D2F0A"/>
    <w:rsid w:val="000D340F"/>
    <w:rsid w:val="000E0133"/>
    <w:rsid w:val="000E0908"/>
    <w:rsid w:val="000E2F23"/>
    <w:rsid w:val="000E6F32"/>
    <w:rsid w:val="000F00C2"/>
    <w:rsid w:val="000F171E"/>
    <w:rsid w:val="000F28F0"/>
    <w:rsid w:val="000F3D96"/>
    <w:rsid w:val="000F4250"/>
    <w:rsid w:val="000F7AB6"/>
    <w:rsid w:val="00106652"/>
    <w:rsid w:val="00107D98"/>
    <w:rsid w:val="00133A00"/>
    <w:rsid w:val="00141AD3"/>
    <w:rsid w:val="00145566"/>
    <w:rsid w:val="00146FC9"/>
    <w:rsid w:val="0015082B"/>
    <w:rsid w:val="001510CD"/>
    <w:rsid w:val="00151CDF"/>
    <w:rsid w:val="00157FC3"/>
    <w:rsid w:val="00160574"/>
    <w:rsid w:val="0016242E"/>
    <w:rsid w:val="001635BE"/>
    <w:rsid w:val="00167280"/>
    <w:rsid w:val="0017191F"/>
    <w:rsid w:val="0017257A"/>
    <w:rsid w:val="001726A6"/>
    <w:rsid w:val="00173D80"/>
    <w:rsid w:val="001768FF"/>
    <w:rsid w:val="0018006E"/>
    <w:rsid w:val="0018335C"/>
    <w:rsid w:val="00183549"/>
    <w:rsid w:val="00190E9A"/>
    <w:rsid w:val="00192C84"/>
    <w:rsid w:val="00193F6E"/>
    <w:rsid w:val="001A0308"/>
    <w:rsid w:val="001A0D4A"/>
    <w:rsid w:val="001A1985"/>
    <w:rsid w:val="001A51D7"/>
    <w:rsid w:val="001B70E4"/>
    <w:rsid w:val="001C0D8A"/>
    <w:rsid w:val="001C3688"/>
    <w:rsid w:val="001C6BAE"/>
    <w:rsid w:val="001D05D8"/>
    <w:rsid w:val="001E284D"/>
    <w:rsid w:val="001E3B00"/>
    <w:rsid w:val="001E550F"/>
    <w:rsid w:val="001F0F3B"/>
    <w:rsid w:val="001F40B9"/>
    <w:rsid w:val="00200151"/>
    <w:rsid w:val="00200ED4"/>
    <w:rsid w:val="0020410B"/>
    <w:rsid w:val="00207566"/>
    <w:rsid w:val="00214F8A"/>
    <w:rsid w:val="002153EC"/>
    <w:rsid w:val="00220D94"/>
    <w:rsid w:val="002217C0"/>
    <w:rsid w:val="00226AD5"/>
    <w:rsid w:val="00227C60"/>
    <w:rsid w:val="002331E2"/>
    <w:rsid w:val="0024227B"/>
    <w:rsid w:val="00242E13"/>
    <w:rsid w:val="002511AB"/>
    <w:rsid w:val="00251F17"/>
    <w:rsid w:val="00253033"/>
    <w:rsid w:val="002567CE"/>
    <w:rsid w:val="002654BA"/>
    <w:rsid w:val="002738DE"/>
    <w:rsid w:val="00280589"/>
    <w:rsid w:val="002850CB"/>
    <w:rsid w:val="002859AE"/>
    <w:rsid w:val="00286F58"/>
    <w:rsid w:val="0029399E"/>
    <w:rsid w:val="00293B91"/>
    <w:rsid w:val="00293C27"/>
    <w:rsid w:val="00295FDD"/>
    <w:rsid w:val="00297911"/>
    <w:rsid w:val="002A0507"/>
    <w:rsid w:val="002A07F9"/>
    <w:rsid w:val="002A0C23"/>
    <w:rsid w:val="002A18C8"/>
    <w:rsid w:val="002A3761"/>
    <w:rsid w:val="002A7C95"/>
    <w:rsid w:val="002B3B6B"/>
    <w:rsid w:val="002C1152"/>
    <w:rsid w:val="002C3684"/>
    <w:rsid w:val="002C3BDD"/>
    <w:rsid w:val="002C3F15"/>
    <w:rsid w:val="002C6262"/>
    <w:rsid w:val="002D4417"/>
    <w:rsid w:val="002E0696"/>
    <w:rsid w:val="002E3592"/>
    <w:rsid w:val="002E3643"/>
    <w:rsid w:val="002E5B3B"/>
    <w:rsid w:val="00302562"/>
    <w:rsid w:val="00303F02"/>
    <w:rsid w:val="003045D7"/>
    <w:rsid w:val="0031349B"/>
    <w:rsid w:val="00317E34"/>
    <w:rsid w:val="003223D8"/>
    <w:rsid w:val="00323E16"/>
    <w:rsid w:val="00325CD9"/>
    <w:rsid w:val="00325FC5"/>
    <w:rsid w:val="0033494F"/>
    <w:rsid w:val="00343651"/>
    <w:rsid w:val="003507E9"/>
    <w:rsid w:val="00352511"/>
    <w:rsid w:val="00352892"/>
    <w:rsid w:val="00353162"/>
    <w:rsid w:val="00361678"/>
    <w:rsid w:val="003628ED"/>
    <w:rsid w:val="00362F51"/>
    <w:rsid w:val="00363C69"/>
    <w:rsid w:val="0036570A"/>
    <w:rsid w:val="00365BE3"/>
    <w:rsid w:val="00371A3F"/>
    <w:rsid w:val="00375642"/>
    <w:rsid w:val="00377DD1"/>
    <w:rsid w:val="00380350"/>
    <w:rsid w:val="00380B02"/>
    <w:rsid w:val="00380C16"/>
    <w:rsid w:val="00394098"/>
    <w:rsid w:val="00396C7B"/>
    <w:rsid w:val="003A3A05"/>
    <w:rsid w:val="003A4AF6"/>
    <w:rsid w:val="003A4CC0"/>
    <w:rsid w:val="003B01F6"/>
    <w:rsid w:val="003B757D"/>
    <w:rsid w:val="003C10ED"/>
    <w:rsid w:val="003C17C1"/>
    <w:rsid w:val="003C7761"/>
    <w:rsid w:val="003C7A74"/>
    <w:rsid w:val="003D7543"/>
    <w:rsid w:val="003E2758"/>
    <w:rsid w:val="003F090E"/>
    <w:rsid w:val="003F1EC7"/>
    <w:rsid w:val="003F3C4C"/>
    <w:rsid w:val="00401C8B"/>
    <w:rsid w:val="00401DFE"/>
    <w:rsid w:val="00402DE3"/>
    <w:rsid w:val="00403354"/>
    <w:rsid w:val="00403517"/>
    <w:rsid w:val="00407A53"/>
    <w:rsid w:val="00407DFE"/>
    <w:rsid w:val="00411614"/>
    <w:rsid w:val="0041194F"/>
    <w:rsid w:val="00412095"/>
    <w:rsid w:val="00413872"/>
    <w:rsid w:val="00414E37"/>
    <w:rsid w:val="00417B9D"/>
    <w:rsid w:val="0042241D"/>
    <w:rsid w:val="00423DDE"/>
    <w:rsid w:val="0043341A"/>
    <w:rsid w:val="004400C3"/>
    <w:rsid w:val="0045034D"/>
    <w:rsid w:val="00460FED"/>
    <w:rsid w:val="00464243"/>
    <w:rsid w:val="00464B4C"/>
    <w:rsid w:val="00472220"/>
    <w:rsid w:val="00476467"/>
    <w:rsid w:val="00476EBF"/>
    <w:rsid w:val="00494041"/>
    <w:rsid w:val="00496F6D"/>
    <w:rsid w:val="0049786B"/>
    <w:rsid w:val="004A2382"/>
    <w:rsid w:val="004A41BD"/>
    <w:rsid w:val="004B09A3"/>
    <w:rsid w:val="004D399F"/>
    <w:rsid w:val="004D5736"/>
    <w:rsid w:val="004E0F63"/>
    <w:rsid w:val="004E168E"/>
    <w:rsid w:val="004E4832"/>
    <w:rsid w:val="004E5BC3"/>
    <w:rsid w:val="005022E6"/>
    <w:rsid w:val="00504376"/>
    <w:rsid w:val="00506921"/>
    <w:rsid w:val="00507E10"/>
    <w:rsid w:val="005100BD"/>
    <w:rsid w:val="0051016F"/>
    <w:rsid w:val="0051374F"/>
    <w:rsid w:val="005163AE"/>
    <w:rsid w:val="0051725A"/>
    <w:rsid w:val="00527111"/>
    <w:rsid w:val="00532B36"/>
    <w:rsid w:val="005341C5"/>
    <w:rsid w:val="005344C3"/>
    <w:rsid w:val="005444EF"/>
    <w:rsid w:val="00547FC2"/>
    <w:rsid w:val="00554A11"/>
    <w:rsid w:val="00554B8C"/>
    <w:rsid w:val="00554F3E"/>
    <w:rsid w:val="00555955"/>
    <w:rsid w:val="0056403D"/>
    <w:rsid w:val="0057391E"/>
    <w:rsid w:val="005819D9"/>
    <w:rsid w:val="00582C6C"/>
    <w:rsid w:val="00583E80"/>
    <w:rsid w:val="0058737C"/>
    <w:rsid w:val="005874FD"/>
    <w:rsid w:val="005910D6"/>
    <w:rsid w:val="00592AB3"/>
    <w:rsid w:val="005946B7"/>
    <w:rsid w:val="00596F17"/>
    <w:rsid w:val="00597A2C"/>
    <w:rsid w:val="005B4C55"/>
    <w:rsid w:val="005C0827"/>
    <w:rsid w:val="005C2648"/>
    <w:rsid w:val="005C3CDC"/>
    <w:rsid w:val="005C75AB"/>
    <w:rsid w:val="005D1547"/>
    <w:rsid w:val="005D5E07"/>
    <w:rsid w:val="005E07BB"/>
    <w:rsid w:val="005E6960"/>
    <w:rsid w:val="005E6C11"/>
    <w:rsid w:val="005F7918"/>
    <w:rsid w:val="006029B4"/>
    <w:rsid w:val="0060548E"/>
    <w:rsid w:val="0060785B"/>
    <w:rsid w:val="006114C2"/>
    <w:rsid w:val="00617101"/>
    <w:rsid w:val="006220C9"/>
    <w:rsid w:val="00627616"/>
    <w:rsid w:val="00630761"/>
    <w:rsid w:val="00643F8A"/>
    <w:rsid w:val="0064644C"/>
    <w:rsid w:val="006538DC"/>
    <w:rsid w:val="00653BF4"/>
    <w:rsid w:val="006540EF"/>
    <w:rsid w:val="0065484A"/>
    <w:rsid w:val="0065512D"/>
    <w:rsid w:val="00657163"/>
    <w:rsid w:val="00660607"/>
    <w:rsid w:val="006623D4"/>
    <w:rsid w:val="0067365E"/>
    <w:rsid w:val="00674E7D"/>
    <w:rsid w:val="006752EB"/>
    <w:rsid w:val="00684718"/>
    <w:rsid w:val="006907F1"/>
    <w:rsid w:val="00696325"/>
    <w:rsid w:val="006A1000"/>
    <w:rsid w:val="006B26DE"/>
    <w:rsid w:val="006C5C21"/>
    <w:rsid w:val="006C717E"/>
    <w:rsid w:val="006D13F9"/>
    <w:rsid w:val="006D1BDC"/>
    <w:rsid w:val="006D6E81"/>
    <w:rsid w:val="006E1FF1"/>
    <w:rsid w:val="006E3A73"/>
    <w:rsid w:val="006E611E"/>
    <w:rsid w:val="007032A0"/>
    <w:rsid w:val="00705F1A"/>
    <w:rsid w:val="007073A8"/>
    <w:rsid w:val="00712732"/>
    <w:rsid w:val="00713793"/>
    <w:rsid w:val="0071461A"/>
    <w:rsid w:val="00715ABA"/>
    <w:rsid w:val="0071657B"/>
    <w:rsid w:val="00717F7D"/>
    <w:rsid w:val="00720277"/>
    <w:rsid w:val="0072132C"/>
    <w:rsid w:val="00727662"/>
    <w:rsid w:val="00744014"/>
    <w:rsid w:val="007476FF"/>
    <w:rsid w:val="00753DE0"/>
    <w:rsid w:val="007561E4"/>
    <w:rsid w:val="007573B8"/>
    <w:rsid w:val="00760AC3"/>
    <w:rsid w:val="00776F1C"/>
    <w:rsid w:val="00780840"/>
    <w:rsid w:val="0078089E"/>
    <w:rsid w:val="0078446C"/>
    <w:rsid w:val="007868BA"/>
    <w:rsid w:val="00786B7D"/>
    <w:rsid w:val="007A74FA"/>
    <w:rsid w:val="007A7C5A"/>
    <w:rsid w:val="007B1855"/>
    <w:rsid w:val="007B4B77"/>
    <w:rsid w:val="007B52BC"/>
    <w:rsid w:val="007B542F"/>
    <w:rsid w:val="007C0602"/>
    <w:rsid w:val="007C5084"/>
    <w:rsid w:val="007D1074"/>
    <w:rsid w:val="007E5675"/>
    <w:rsid w:val="007E5806"/>
    <w:rsid w:val="007E65C1"/>
    <w:rsid w:val="007E7978"/>
    <w:rsid w:val="007F071A"/>
    <w:rsid w:val="007F7A9D"/>
    <w:rsid w:val="00801B15"/>
    <w:rsid w:val="008032AA"/>
    <w:rsid w:val="008045CB"/>
    <w:rsid w:val="00805A89"/>
    <w:rsid w:val="00807402"/>
    <w:rsid w:val="008269A8"/>
    <w:rsid w:val="00830883"/>
    <w:rsid w:val="00833642"/>
    <w:rsid w:val="008428AB"/>
    <w:rsid w:val="00846D73"/>
    <w:rsid w:val="00850CF1"/>
    <w:rsid w:val="00854BDA"/>
    <w:rsid w:val="0085619E"/>
    <w:rsid w:val="0086021D"/>
    <w:rsid w:val="00871536"/>
    <w:rsid w:val="008716EE"/>
    <w:rsid w:val="008719F6"/>
    <w:rsid w:val="00876800"/>
    <w:rsid w:val="008828A3"/>
    <w:rsid w:val="00883690"/>
    <w:rsid w:val="008838F2"/>
    <w:rsid w:val="00883A65"/>
    <w:rsid w:val="00886AA1"/>
    <w:rsid w:val="0089289F"/>
    <w:rsid w:val="00895C9C"/>
    <w:rsid w:val="008A129F"/>
    <w:rsid w:val="008A1F8C"/>
    <w:rsid w:val="008A3FF0"/>
    <w:rsid w:val="008A5E91"/>
    <w:rsid w:val="008A5EAE"/>
    <w:rsid w:val="008A75E6"/>
    <w:rsid w:val="008B04FA"/>
    <w:rsid w:val="008B0BC9"/>
    <w:rsid w:val="008B4CD7"/>
    <w:rsid w:val="008B5C67"/>
    <w:rsid w:val="008B63D2"/>
    <w:rsid w:val="008C0B64"/>
    <w:rsid w:val="008C0FAF"/>
    <w:rsid w:val="008C5F92"/>
    <w:rsid w:val="008C6FE0"/>
    <w:rsid w:val="008C71B2"/>
    <w:rsid w:val="008D2283"/>
    <w:rsid w:val="008D5E38"/>
    <w:rsid w:val="008D63D7"/>
    <w:rsid w:val="008E316D"/>
    <w:rsid w:val="008F108F"/>
    <w:rsid w:val="008F30CC"/>
    <w:rsid w:val="008F42FB"/>
    <w:rsid w:val="0090050D"/>
    <w:rsid w:val="00922169"/>
    <w:rsid w:val="00924393"/>
    <w:rsid w:val="00927B8F"/>
    <w:rsid w:val="00931743"/>
    <w:rsid w:val="0093208C"/>
    <w:rsid w:val="00933526"/>
    <w:rsid w:val="00934216"/>
    <w:rsid w:val="00946493"/>
    <w:rsid w:val="00950CAA"/>
    <w:rsid w:val="00953D67"/>
    <w:rsid w:val="00956859"/>
    <w:rsid w:val="009575CD"/>
    <w:rsid w:val="00962FDF"/>
    <w:rsid w:val="00964DD7"/>
    <w:rsid w:val="00971353"/>
    <w:rsid w:val="0097460A"/>
    <w:rsid w:val="00974DE8"/>
    <w:rsid w:val="00977CBC"/>
    <w:rsid w:val="0098172C"/>
    <w:rsid w:val="00986CBA"/>
    <w:rsid w:val="009938F6"/>
    <w:rsid w:val="009A29AA"/>
    <w:rsid w:val="009B22BA"/>
    <w:rsid w:val="009B4C04"/>
    <w:rsid w:val="009B54C1"/>
    <w:rsid w:val="009B6FA9"/>
    <w:rsid w:val="009C723B"/>
    <w:rsid w:val="009C76BF"/>
    <w:rsid w:val="009D5ED5"/>
    <w:rsid w:val="009D7824"/>
    <w:rsid w:val="009E0128"/>
    <w:rsid w:val="009E167A"/>
    <w:rsid w:val="009E30A3"/>
    <w:rsid w:val="009E375C"/>
    <w:rsid w:val="009E45A8"/>
    <w:rsid w:val="009E5664"/>
    <w:rsid w:val="009F2467"/>
    <w:rsid w:val="009F296A"/>
    <w:rsid w:val="009F2B80"/>
    <w:rsid w:val="009F3695"/>
    <w:rsid w:val="009F6CA8"/>
    <w:rsid w:val="00A00FB6"/>
    <w:rsid w:val="00A072E3"/>
    <w:rsid w:val="00A11E26"/>
    <w:rsid w:val="00A13424"/>
    <w:rsid w:val="00A25099"/>
    <w:rsid w:val="00A30C50"/>
    <w:rsid w:val="00A310DB"/>
    <w:rsid w:val="00A34B52"/>
    <w:rsid w:val="00A3543E"/>
    <w:rsid w:val="00A35A55"/>
    <w:rsid w:val="00A3657C"/>
    <w:rsid w:val="00A373ED"/>
    <w:rsid w:val="00A37991"/>
    <w:rsid w:val="00A41076"/>
    <w:rsid w:val="00A547FE"/>
    <w:rsid w:val="00A55717"/>
    <w:rsid w:val="00A62674"/>
    <w:rsid w:val="00A73A29"/>
    <w:rsid w:val="00A74EBD"/>
    <w:rsid w:val="00A75253"/>
    <w:rsid w:val="00A77C9A"/>
    <w:rsid w:val="00A80F3C"/>
    <w:rsid w:val="00A84BC7"/>
    <w:rsid w:val="00A84F74"/>
    <w:rsid w:val="00A851A7"/>
    <w:rsid w:val="00A90C5A"/>
    <w:rsid w:val="00A92F27"/>
    <w:rsid w:val="00A947AD"/>
    <w:rsid w:val="00A97E5E"/>
    <w:rsid w:val="00AA7F16"/>
    <w:rsid w:val="00AB0E8E"/>
    <w:rsid w:val="00AB0F3A"/>
    <w:rsid w:val="00AB5159"/>
    <w:rsid w:val="00AC0B4D"/>
    <w:rsid w:val="00AC6561"/>
    <w:rsid w:val="00AC6990"/>
    <w:rsid w:val="00AD2496"/>
    <w:rsid w:val="00AD6AB9"/>
    <w:rsid w:val="00AE185F"/>
    <w:rsid w:val="00AF3AA2"/>
    <w:rsid w:val="00AF4E75"/>
    <w:rsid w:val="00AF533E"/>
    <w:rsid w:val="00AF6116"/>
    <w:rsid w:val="00AF7362"/>
    <w:rsid w:val="00AF7E7F"/>
    <w:rsid w:val="00B00BDD"/>
    <w:rsid w:val="00B11611"/>
    <w:rsid w:val="00B1669A"/>
    <w:rsid w:val="00B231C5"/>
    <w:rsid w:val="00B3250F"/>
    <w:rsid w:val="00B33416"/>
    <w:rsid w:val="00B35E7A"/>
    <w:rsid w:val="00B4595E"/>
    <w:rsid w:val="00B51026"/>
    <w:rsid w:val="00B53A8E"/>
    <w:rsid w:val="00B57D92"/>
    <w:rsid w:val="00B60485"/>
    <w:rsid w:val="00B61495"/>
    <w:rsid w:val="00B6275D"/>
    <w:rsid w:val="00B74C3E"/>
    <w:rsid w:val="00B755D0"/>
    <w:rsid w:val="00B75AD8"/>
    <w:rsid w:val="00B830AB"/>
    <w:rsid w:val="00B86B5A"/>
    <w:rsid w:val="00B8785D"/>
    <w:rsid w:val="00B94BC2"/>
    <w:rsid w:val="00BA0515"/>
    <w:rsid w:val="00BA5772"/>
    <w:rsid w:val="00BB024C"/>
    <w:rsid w:val="00BB2AD5"/>
    <w:rsid w:val="00BB3DC5"/>
    <w:rsid w:val="00BB69F0"/>
    <w:rsid w:val="00BC07D8"/>
    <w:rsid w:val="00BC31C3"/>
    <w:rsid w:val="00BC76B9"/>
    <w:rsid w:val="00BD328C"/>
    <w:rsid w:val="00BD5655"/>
    <w:rsid w:val="00BE0431"/>
    <w:rsid w:val="00BF2D68"/>
    <w:rsid w:val="00BF6DC7"/>
    <w:rsid w:val="00C03529"/>
    <w:rsid w:val="00C07F5A"/>
    <w:rsid w:val="00C108B6"/>
    <w:rsid w:val="00C117F1"/>
    <w:rsid w:val="00C20A9D"/>
    <w:rsid w:val="00C217A7"/>
    <w:rsid w:val="00C2318B"/>
    <w:rsid w:val="00C2428B"/>
    <w:rsid w:val="00C26600"/>
    <w:rsid w:val="00C27B40"/>
    <w:rsid w:val="00C37E2D"/>
    <w:rsid w:val="00C45FC2"/>
    <w:rsid w:val="00C55195"/>
    <w:rsid w:val="00C5572B"/>
    <w:rsid w:val="00C63A01"/>
    <w:rsid w:val="00C63A95"/>
    <w:rsid w:val="00C707AB"/>
    <w:rsid w:val="00C725C2"/>
    <w:rsid w:val="00C74832"/>
    <w:rsid w:val="00C75602"/>
    <w:rsid w:val="00C7630E"/>
    <w:rsid w:val="00C7710D"/>
    <w:rsid w:val="00C77E1E"/>
    <w:rsid w:val="00C814D9"/>
    <w:rsid w:val="00C84D96"/>
    <w:rsid w:val="00C85325"/>
    <w:rsid w:val="00C905EF"/>
    <w:rsid w:val="00C9345F"/>
    <w:rsid w:val="00C96B79"/>
    <w:rsid w:val="00CA00E5"/>
    <w:rsid w:val="00CA12CD"/>
    <w:rsid w:val="00CB0958"/>
    <w:rsid w:val="00CB12DF"/>
    <w:rsid w:val="00CB61CB"/>
    <w:rsid w:val="00CC4BD3"/>
    <w:rsid w:val="00CC62F7"/>
    <w:rsid w:val="00CC6332"/>
    <w:rsid w:val="00CC6BAB"/>
    <w:rsid w:val="00CD0EF8"/>
    <w:rsid w:val="00CD2E84"/>
    <w:rsid w:val="00CD6A46"/>
    <w:rsid w:val="00CD6DCF"/>
    <w:rsid w:val="00CE274B"/>
    <w:rsid w:val="00CE3299"/>
    <w:rsid w:val="00CE3CBE"/>
    <w:rsid w:val="00CE662C"/>
    <w:rsid w:val="00CE7FF3"/>
    <w:rsid w:val="00CF3050"/>
    <w:rsid w:val="00D00252"/>
    <w:rsid w:val="00D0029B"/>
    <w:rsid w:val="00D0069D"/>
    <w:rsid w:val="00D04CBC"/>
    <w:rsid w:val="00D10391"/>
    <w:rsid w:val="00D13E4D"/>
    <w:rsid w:val="00D227D0"/>
    <w:rsid w:val="00D27F77"/>
    <w:rsid w:val="00D30599"/>
    <w:rsid w:val="00D324F8"/>
    <w:rsid w:val="00D32F15"/>
    <w:rsid w:val="00D3500D"/>
    <w:rsid w:val="00D36C0C"/>
    <w:rsid w:val="00D42696"/>
    <w:rsid w:val="00D43DFF"/>
    <w:rsid w:val="00D445A0"/>
    <w:rsid w:val="00D53B98"/>
    <w:rsid w:val="00D6173A"/>
    <w:rsid w:val="00D66355"/>
    <w:rsid w:val="00D66859"/>
    <w:rsid w:val="00D73A4C"/>
    <w:rsid w:val="00D742CC"/>
    <w:rsid w:val="00D76256"/>
    <w:rsid w:val="00D85972"/>
    <w:rsid w:val="00D90579"/>
    <w:rsid w:val="00D96EE6"/>
    <w:rsid w:val="00DA2FDF"/>
    <w:rsid w:val="00DA31FC"/>
    <w:rsid w:val="00DB0CBE"/>
    <w:rsid w:val="00DB0D0A"/>
    <w:rsid w:val="00DB20C0"/>
    <w:rsid w:val="00DB5E5D"/>
    <w:rsid w:val="00DC09D6"/>
    <w:rsid w:val="00DC258E"/>
    <w:rsid w:val="00DC2FBA"/>
    <w:rsid w:val="00DC31B8"/>
    <w:rsid w:val="00DC4027"/>
    <w:rsid w:val="00DD0145"/>
    <w:rsid w:val="00DD0758"/>
    <w:rsid w:val="00DD1DC1"/>
    <w:rsid w:val="00DD7FFD"/>
    <w:rsid w:val="00DE335E"/>
    <w:rsid w:val="00DE546D"/>
    <w:rsid w:val="00DF0E78"/>
    <w:rsid w:val="00DF56F8"/>
    <w:rsid w:val="00DF598E"/>
    <w:rsid w:val="00DF7F43"/>
    <w:rsid w:val="00E0323F"/>
    <w:rsid w:val="00E0452B"/>
    <w:rsid w:val="00E06A5D"/>
    <w:rsid w:val="00E1395C"/>
    <w:rsid w:val="00E15529"/>
    <w:rsid w:val="00E17625"/>
    <w:rsid w:val="00E3350E"/>
    <w:rsid w:val="00E335ED"/>
    <w:rsid w:val="00E35534"/>
    <w:rsid w:val="00E3663E"/>
    <w:rsid w:val="00E36C6A"/>
    <w:rsid w:val="00E53E7B"/>
    <w:rsid w:val="00E56531"/>
    <w:rsid w:val="00E615F6"/>
    <w:rsid w:val="00E628F6"/>
    <w:rsid w:val="00E62958"/>
    <w:rsid w:val="00E634AF"/>
    <w:rsid w:val="00E636DF"/>
    <w:rsid w:val="00E657C5"/>
    <w:rsid w:val="00E710AF"/>
    <w:rsid w:val="00E75098"/>
    <w:rsid w:val="00E75D65"/>
    <w:rsid w:val="00E76AF8"/>
    <w:rsid w:val="00E774FC"/>
    <w:rsid w:val="00E85A96"/>
    <w:rsid w:val="00E8647E"/>
    <w:rsid w:val="00E93094"/>
    <w:rsid w:val="00EA2F8F"/>
    <w:rsid w:val="00EA43A3"/>
    <w:rsid w:val="00EA617B"/>
    <w:rsid w:val="00EA70CC"/>
    <w:rsid w:val="00EB2588"/>
    <w:rsid w:val="00EB2F47"/>
    <w:rsid w:val="00EB75CA"/>
    <w:rsid w:val="00EC70C2"/>
    <w:rsid w:val="00ED3204"/>
    <w:rsid w:val="00ED5932"/>
    <w:rsid w:val="00ED7759"/>
    <w:rsid w:val="00EF03E8"/>
    <w:rsid w:val="00EF1ED8"/>
    <w:rsid w:val="00EF2307"/>
    <w:rsid w:val="00EF3BA3"/>
    <w:rsid w:val="00EF4F05"/>
    <w:rsid w:val="00EF51EA"/>
    <w:rsid w:val="00F00F87"/>
    <w:rsid w:val="00F0168A"/>
    <w:rsid w:val="00F02C77"/>
    <w:rsid w:val="00F16250"/>
    <w:rsid w:val="00F16914"/>
    <w:rsid w:val="00F176B1"/>
    <w:rsid w:val="00F20606"/>
    <w:rsid w:val="00F228B4"/>
    <w:rsid w:val="00F23652"/>
    <w:rsid w:val="00F2397D"/>
    <w:rsid w:val="00F24ABC"/>
    <w:rsid w:val="00F350DE"/>
    <w:rsid w:val="00F360DD"/>
    <w:rsid w:val="00F3695B"/>
    <w:rsid w:val="00F44170"/>
    <w:rsid w:val="00F45328"/>
    <w:rsid w:val="00F4547F"/>
    <w:rsid w:val="00F46424"/>
    <w:rsid w:val="00F50963"/>
    <w:rsid w:val="00F70B07"/>
    <w:rsid w:val="00F710C1"/>
    <w:rsid w:val="00F7561B"/>
    <w:rsid w:val="00F7567D"/>
    <w:rsid w:val="00F801A3"/>
    <w:rsid w:val="00F81C6D"/>
    <w:rsid w:val="00F84292"/>
    <w:rsid w:val="00F84564"/>
    <w:rsid w:val="00F90FBD"/>
    <w:rsid w:val="00F9357D"/>
    <w:rsid w:val="00FA310B"/>
    <w:rsid w:val="00FA440A"/>
    <w:rsid w:val="00FA4C62"/>
    <w:rsid w:val="00FA4F90"/>
    <w:rsid w:val="00FA7E4B"/>
    <w:rsid w:val="00FB0CD4"/>
    <w:rsid w:val="00FB20CC"/>
    <w:rsid w:val="00FC0995"/>
    <w:rsid w:val="00FD3DA9"/>
    <w:rsid w:val="00FD5D7B"/>
    <w:rsid w:val="00FD757C"/>
    <w:rsid w:val="00FE2C97"/>
    <w:rsid w:val="00FE3521"/>
    <w:rsid w:val="00FE665C"/>
    <w:rsid w:val="00FF274E"/>
    <w:rsid w:val="00FF5BF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55C2A"/>
  <w15:chartTrackingRefBased/>
  <w15:docId w15:val="{6D326725-57ED-4248-9367-C7AB585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55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70B07"/>
    <w:rPr>
      <w:color w:val="6666CC"/>
      <w:u w:val="single"/>
    </w:rPr>
  </w:style>
  <w:style w:type="character" w:styleId="Strong">
    <w:name w:val="Strong"/>
    <w:qFormat/>
    <w:rsid w:val="009B22BA"/>
    <w:rPr>
      <w:b/>
      <w:bCs/>
    </w:rPr>
  </w:style>
  <w:style w:type="paragraph" w:styleId="BalloonText">
    <w:name w:val="Balloon Text"/>
    <w:basedOn w:val="Normal"/>
    <w:semiHidden/>
    <w:rsid w:val="0049786B"/>
    <w:rPr>
      <w:rFonts w:cs="Tahoma"/>
      <w:sz w:val="16"/>
      <w:szCs w:val="16"/>
    </w:rPr>
  </w:style>
  <w:style w:type="character" w:styleId="CommentReference">
    <w:name w:val="annotation reference"/>
    <w:semiHidden/>
    <w:rsid w:val="00B33416"/>
    <w:rPr>
      <w:sz w:val="16"/>
      <w:szCs w:val="16"/>
    </w:rPr>
  </w:style>
  <w:style w:type="paragraph" w:styleId="CommentText">
    <w:name w:val="annotation text"/>
    <w:basedOn w:val="Normal"/>
    <w:semiHidden/>
    <w:rsid w:val="00B33416"/>
  </w:style>
  <w:style w:type="paragraph" w:styleId="CommentSubject">
    <w:name w:val="annotation subject"/>
    <w:basedOn w:val="CommentText"/>
    <w:next w:val="CommentText"/>
    <w:semiHidden/>
    <w:rsid w:val="00B33416"/>
    <w:rPr>
      <w:b/>
      <w:bCs/>
    </w:rPr>
  </w:style>
  <w:style w:type="character" w:customStyle="1" w:styleId="doublespace">
    <w:name w:val="doublespace"/>
    <w:basedOn w:val="DefaultParagraphFont"/>
    <w:rsid w:val="00E710AF"/>
  </w:style>
  <w:style w:type="paragraph" w:customStyle="1" w:styleId="BODY">
    <w:name w:val="BODY"/>
    <w:basedOn w:val="Normal"/>
    <w:rsid w:val="00D6173A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Heading5Char">
    <w:name w:val="Heading 5 Char"/>
    <w:link w:val="Heading5"/>
    <w:semiHidden/>
    <w:rsid w:val="00E355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E35534"/>
    <w:rPr>
      <w:rFonts w:ascii="Tahoma" w:hAnsi="Tahoma"/>
      <w:b/>
    </w:rPr>
  </w:style>
  <w:style w:type="paragraph" w:styleId="ListParagraph">
    <w:name w:val="List Paragraph"/>
    <w:basedOn w:val="Normal"/>
    <w:uiPriority w:val="34"/>
    <w:qFormat/>
    <w:rsid w:val="00F845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3DC5"/>
    <w:rPr>
      <w:color w:val="605E5C"/>
      <w:shd w:val="clear" w:color="auto" w:fill="E1DFDD"/>
    </w:rPr>
  </w:style>
  <w:style w:type="table" w:styleId="TableGrid">
    <w:name w:val="Table Grid"/>
    <w:basedOn w:val="TableNormal"/>
    <w:rsid w:val="00E7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93B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657C"/>
    <w:rPr>
      <w:rFonts w:ascii="Tahoma" w:hAnsi="Tahoma"/>
    </w:rPr>
  </w:style>
  <w:style w:type="character" w:customStyle="1" w:styleId="ui-provider">
    <w:name w:val="ui-provider"/>
    <w:basedOn w:val="DefaultParagraphFont"/>
    <w:rsid w:val="0065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ecoordination.bluecrossmn.com/msho/secureblue-msho-supplemental-benefi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hs.state.mn.us/main/idcplg?IdcService=GET_DYNAMIC_CONVERSION&amp;RevisionSelectionMethod=LatestReleased&amp;dDocName=id_008993" TargetMode="External"/><Relationship Id="rId17" Type="http://schemas.openxmlformats.org/officeDocument/2006/relationships/hyperlink" Target="mailto:Partner.Relations@bluecrossm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coordination.bluecrossmn.com/bridgevie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dhs/assets/medical-supply-coverage-guide_tcm1053-29331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recoordination.bluecrossmn.com/care-coordinati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s.state.mn.us/main/idcplg?IdcService=GET_DYNAMIC_CONVERSION&amp;RevisionSelectionMethod=LatestReleased&amp;dDocName=id_0021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1D139-B855-4E23-98C1-F4D39C83DCF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2.xml><?xml version="1.0" encoding="utf-8"?>
<ds:datastoreItem xmlns:ds="http://schemas.openxmlformats.org/officeDocument/2006/customXml" ds:itemID="{C36D617E-9F90-4E37-8099-698A91596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BEF08-C125-494F-B9E6-92E2D255A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E99F-989F-4FA6-BAAB-C806AC9EC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</vt:lpstr>
    </vt:vector>
  </TitlesOfParts>
  <Company>Blue Cross Blue Shield of Minnesota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</dc:title>
  <dc:subject/>
  <dc:creator>Ness, Cate</dc:creator>
  <cp:keywords/>
  <cp:lastModifiedBy>Flom, Kim</cp:lastModifiedBy>
  <cp:revision>13</cp:revision>
  <cp:lastPrinted>2011-09-01T19:55:00Z</cp:lastPrinted>
  <dcterms:created xsi:type="dcterms:W3CDTF">2025-01-27T22:56:00Z</dcterms:created>
  <dcterms:modified xsi:type="dcterms:W3CDTF">2025-01-30T15:34:00Z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SIP_Label_f022c332-444a-4254-b930-8cf70d5ef151_Enabled">
    <vt:lpwstr>true</vt:lpwstr>
  </property>
  <property fmtid="{D5CDD505-2E9C-101B-9397-08002B2CF9AE}" pid="4" name="MSIP_Label_f022c332-444a-4254-b930-8cf70d5ef151_SetDate">
    <vt:lpwstr>2025-01-27T22:56:10Z</vt:lpwstr>
  </property>
  <property fmtid="{D5CDD505-2E9C-101B-9397-08002B2CF9AE}" pid="5" name="MSIP_Label_f022c332-444a-4254-b930-8cf70d5ef151_Method">
    <vt:lpwstr>Standard</vt:lpwstr>
  </property>
  <property fmtid="{D5CDD505-2E9C-101B-9397-08002B2CF9AE}" pid="6" name="MSIP_Label_f022c332-444a-4254-b930-8cf70d5ef151_Name">
    <vt:lpwstr>Confidential</vt:lpwstr>
  </property>
  <property fmtid="{D5CDD505-2E9C-101B-9397-08002B2CF9AE}" pid="7" name="MSIP_Label_f022c332-444a-4254-b930-8cf70d5ef151_SiteId">
    <vt:lpwstr>f2cae92a-8892-4e20-96c4-6ad7ba8f0e72</vt:lpwstr>
  </property>
  <property fmtid="{D5CDD505-2E9C-101B-9397-08002B2CF9AE}" pid="8" name="MSIP_Label_f022c332-444a-4254-b930-8cf70d5ef151_ActionId">
    <vt:lpwstr>eb9cb133-ad89-43aa-af55-1b75f2afa1aa</vt:lpwstr>
  </property>
  <property fmtid="{D5CDD505-2E9C-101B-9397-08002B2CF9AE}" pid="9" name="MSIP_Label_f022c332-444a-4254-b930-8cf70d5ef151_ContentBits">
    <vt:lpwstr>0</vt:lpwstr>
  </property>
  <property fmtid="{D5CDD505-2E9C-101B-9397-08002B2CF9AE}" pid="10" name="MediaServiceImageTags">
    <vt:lpwstr/>
  </property>
</Properties>
</file>