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86"/>
      </w:tblGrid>
      <w:tr w:rsidR="00CA04A0" w14:paraId="42600EA8" w14:textId="77777777" w:rsidTr="00C25B55">
        <w:trPr>
          <w:trHeight w:val="9330"/>
        </w:trPr>
        <w:tc>
          <w:tcPr>
            <w:tcW w:w="7866" w:type="dxa"/>
          </w:tcPr>
          <w:p w14:paraId="60230294" w14:textId="0B5C2B7D" w:rsidR="00BF67C9" w:rsidRDefault="00C608E4" w:rsidP="00E97416">
            <w:pPr>
              <w:spacing w:before="60" w:after="60"/>
              <w:rPr>
                <w:rFonts w:eastAsia="Times New Roman" w:cstheme="minorHAnsi"/>
                <w:sz w:val="24"/>
                <w:szCs w:val="24"/>
              </w:rPr>
            </w:pPr>
            <w:r w:rsidRPr="00C608E4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8191BE5" wp14:editId="07AA2A43">
                      <wp:simplePos x="0" y="0"/>
                      <wp:positionH relativeFrom="column">
                        <wp:posOffset>-144780</wp:posOffset>
                      </wp:positionH>
                      <wp:positionV relativeFrom="paragraph">
                        <wp:posOffset>-45720</wp:posOffset>
                      </wp:positionV>
                      <wp:extent cx="7200900" cy="603250"/>
                      <wp:effectExtent l="0" t="0" r="0" b="635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900" cy="603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5661B4" w14:textId="2E7990FE" w:rsidR="001351DF" w:rsidRPr="00C608E4" w:rsidRDefault="00DC5C07" w:rsidP="00BE0422">
                                  <w:pPr>
                                    <w:spacing w:after="0"/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 xml:space="preserve">Update </w:t>
                                  </w:r>
                                  <w:r w:rsidR="006C72FD"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to</w:t>
                                  </w: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="00D576E1"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 xml:space="preserve">CMS </w:t>
                                  </w:r>
                                  <w:r w:rsidR="00B00F81"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Corrective Action</w:t>
                                  </w:r>
                                  <w:r w:rsidR="00F823AE"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="007632BB"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 xml:space="preserve">Plan </w:t>
                                  </w:r>
                                  <w:r w:rsidR="00BF67C9"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Requirements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1.4pt;margin-top:-3.6pt;width:567pt;height:4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" stroked="f">
                      <v:textbox>
                        <w:txbxContent>
                          <w:p w14:paraId="395661B4" w14:textId="2E7990FE" w:rsidR="001351DF" w:rsidRPr="00C608E4" w:rsidRDefault="00DC5C07" w:rsidP="00BE0422">
                            <w:pPr>
                              <w:spacing w:after="0"/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 xml:space="preserve">Update </w:t>
                            </w:r>
                            <w:r w:rsidR="006C72FD">
                              <w:rPr>
                                <w:color w:val="002060"/>
                                <w:sz w:val="48"/>
                                <w:szCs w:val="48"/>
                              </w:rPr>
                              <w:t>to</w:t>
                            </w: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D576E1">
                              <w:rPr>
                                <w:color w:val="002060"/>
                                <w:sz w:val="48"/>
                                <w:szCs w:val="48"/>
                              </w:rPr>
                              <w:t xml:space="preserve">CMS </w:t>
                            </w:r>
                            <w:r w:rsidR="00B00F81">
                              <w:rPr>
                                <w:color w:val="002060"/>
                                <w:sz w:val="48"/>
                                <w:szCs w:val="48"/>
                              </w:rPr>
                              <w:t>Corrective Action</w:t>
                            </w:r>
                            <w:r w:rsidR="00F823AE">
                              <w:rPr>
                                <w:color w:val="00206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632BB">
                              <w:rPr>
                                <w:color w:val="002060"/>
                                <w:sz w:val="48"/>
                                <w:szCs w:val="48"/>
                              </w:rPr>
                              <w:t xml:space="preserve">Plan </w:t>
                            </w:r>
                            <w:r w:rsidR="00BF67C9">
                              <w:rPr>
                                <w:color w:val="002060"/>
                                <w:sz w:val="48"/>
                                <w:szCs w:val="48"/>
                              </w:rPr>
                              <w:t>Requirements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4379259" w14:textId="5EA6C39C" w:rsidR="00F77C59" w:rsidRDefault="00A51EF1" w:rsidP="00DB0744">
            <w:pPr>
              <w:rPr>
                <w:rFonts w:eastAsia="Times New Roman" w:cstheme="minorHAnsi"/>
                <w:sz w:val="24"/>
                <w:szCs w:val="24"/>
              </w:rPr>
            </w:pPr>
            <w:r w:rsidRPr="00046062">
              <w:rPr>
                <w:rFonts w:eastAsia="Times New Roman" w:cstheme="minorHAnsi"/>
                <w:sz w:val="24"/>
                <w:szCs w:val="24"/>
              </w:rPr>
              <w:t xml:space="preserve">On 1-3-2025 </w:t>
            </w:r>
            <w:r w:rsidR="009631BF" w:rsidRPr="00046062">
              <w:rPr>
                <w:rFonts w:eastAsia="Times New Roman" w:cstheme="minorHAnsi"/>
                <w:sz w:val="24"/>
                <w:szCs w:val="24"/>
              </w:rPr>
              <w:t xml:space="preserve">we sent a </w:t>
            </w:r>
            <w:r w:rsidR="006C2D00" w:rsidRPr="00046062">
              <w:rPr>
                <w:rFonts w:eastAsia="Times New Roman" w:cstheme="minorHAnsi"/>
                <w:sz w:val="24"/>
                <w:szCs w:val="24"/>
              </w:rPr>
              <w:t xml:space="preserve">Communique </w:t>
            </w:r>
            <w:r w:rsidR="009631BF" w:rsidRPr="00046062">
              <w:rPr>
                <w:rFonts w:eastAsia="Times New Roman" w:cstheme="minorHAnsi"/>
                <w:sz w:val="24"/>
                <w:szCs w:val="24"/>
              </w:rPr>
              <w:t xml:space="preserve">to inform </w:t>
            </w:r>
            <w:r w:rsidRPr="00046062">
              <w:rPr>
                <w:rFonts w:eastAsia="Times New Roman" w:cstheme="minorHAnsi"/>
                <w:sz w:val="24"/>
                <w:szCs w:val="24"/>
              </w:rPr>
              <w:t xml:space="preserve">you </w:t>
            </w:r>
            <w:r w:rsidR="00F90D4D" w:rsidRPr="00046062">
              <w:rPr>
                <w:rFonts w:eastAsia="Times New Roman" w:cstheme="minorHAnsi"/>
                <w:sz w:val="24"/>
                <w:szCs w:val="24"/>
              </w:rPr>
              <w:t xml:space="preserve">of </w:t>
            </w:r>
            <w:r w:rsidR="00964E58" w:rsidRPr="00046062">
              <w:rPr>
                <w:rFonts w:eastAsia="Times New Roman" w:cstheme="minorHAnsi"/>
                <w:sz w:val="24"/>
                <w:szCs w:val="24"/>
              </w:rPr>
              <w:t xml:space="preserve">our </w:t>
            </w:r>
            <w:r w:rsidR="007C37CC" w:rsidRPr="00046062">
              <w:rPr>
                <w:rFonts w:eastAsia="Times New Roman" w:cstheme="minorHAnsi"/>
                <w:sz w:val="24"/>
                <w:szCs w:val="24"/>
              </w:rPr>
              <w:t xml:space="preserve">CMS </w:t>
            </w:r>
            <w:r w:rsidR="0037122E" w:rsidRPr="00046062">
              <w:rPr>
                <w:rFonts w:eastAsia="Times New Roman" w:cstheme="minorHAnsi"/>
                <w:sz w:val="24"/>
                <w:szCs w:val="24"/>
              </w:rPr>
              <w:t>audit results and</w:t>
            </w:r>
            <w:r w:rsidR="00493A49" w:rsidRPr="00046062">
              <w:rPr>
                <w:rFonts w:eastAsia="Times New Roman" w:cstheme="minorHAnsi"/>
                <w:sz w:val="24"/>
                <w:szCs w:val="24"/>
              </w:rPr>
              <w:t xml:space="preserve"> response to our </w:t>
            </w:r>
            <w:r w:rsidR="00301CA6" w:rsidRPr="00046062">
              <w:rPr>
                <w:rFonts w:eastAsia="Times New Roman" w:cstheme="minorHAnsi"/>
                <w:sz w:val="24"/>
                <w:szCs w:val="24"/>
              </w:rPr>
              <w:t>Corrective Action Plan</w:t>
            </w:r>
            <w:r w:rsidR="00B270A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301CA6" w:rsidRPr="00046062">
              <w:rPr>
                <w:rFonts w:eastAsia="Times New Roman" w:cstheme="minorHAnsi"/>
                <w:sz w:val="24"/>
                <w:szCs w:val="24"/>
              </w:rPr>
              <w:t>(</w:t>
            </w:r>
            <w:r w:rsidR="00964E58" w:rsidRPr="00046062">
              <w:rPr>
                <w:rFonts w:eastAsia="Times New Roman" w:cstheme="minorHAnsi"/>
                <w:sz w:val="24"/>
                <w:szCs w:val="24"/>
              </w:rPr>
              <w:t>CAP</w:t>
            </w:r>
            <w:r w:rsidR="00301CA6" w:rsidRPr="00046062">
              <w:rPr>
                <w:rFonts w:eastAsia="Times New Roman" w:cstheme="minorHAnsi"/>
                <w:sz w:val="24"/>
                <w:szCs w:val="24"/>
              </w:rPr>
              <w:t>)</w:t>
            </w:r>
            <w:r w:rsidR="00B270AA">
              <w:rPr>
                <w:rStyle w:val="CommentReference"/>
              </w:rPr>
              <w:t>.</w:t>
            </w:r>
            <w:r w:rsidR="004B306B" w:rsidRPr="00046062">
              <w:rPr>
                <w:rFonts w:eastAsia="Times New Roman" w:cstheme="minorHAnsi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="00B270AA">
              <w:rPr>
                <w:rFonts w:eastAsia="Times New Roman" w:cstheme="minorHAnsi"/>
                <w:b/>
                <w:bCs/>
                <w:color w:val="4472C4" w:themeColor="accent1"/>
                <w:sz w:val="24"/>
                <w:szCs w:val="24"/>
              </w:rPr>
              <w:t>C</w:t>
            </w:r>
            <w:r w:rsidR="00F90D4D" w:rsidRPr="00046062">
              <w:rPr>
                <w:rFonts w:eastAsia="Times New Roman" w:cstheme="minorHAnsi"/>
                <w:b/>
                <w:bCs/>
                <w:color w:val="4472C4" w:themeColor="accent1"/>
                <w:sz w:val="24"/>
                <w:szCs w:val="24"/>
              </w:rPr>
              <w:t xml:space="preserve">MS did not accept </w:t>
            </w:r>
            <w:r w:rsidR="00C077C4" w:rsidRPr="00046062">
              <w:rPr>
                <w:rFonts w:eastAsia="Times New Roman" w:cstheme="minorHAnsi"/>
                <w:b/>
                <w:bCs/>
                <w:color w:val="4472C4" w:themeColor="accent1"/>
                <w:sz w:val="24"/>
                <w:szCs w:val="24"/>
              </w:rPr>
              <w:t xml:space="preserve">this </w:t>
            </w:r>
            <w:r w:rsidR="001E0393" w:rsidRPr="00046062">
              <w:rPr>
                <w:rFonts w:eastAsia="Times New Roman" w:cstheme="minorHAnsi"/>
                <w:b/>
                <w:bCs/>
                <w:color w:val="4472C4" w:themeColor="accent1"/>
                <w:sz w:val="24"/>
                <w:szCs w:val="24"/>
              </w:rPr>
              <w:t xml:space="preserve">initial </w:t>
            </w:r>
            <w:r w:rsidR="00F90D4D" w:rsidRPr="00046062">
              <w:rPr>
                <w:rFonts w:eastAsia="Times New Roman" w:cstheme="minorHAnsi"/>
                <w:b/>
                <w:bCs/>
                <w:color w:val="4472C4" w:themeColor="accent1"/>
                <w:sz w:val="24"/>
                <w:szCs w:val="24"/>
              </w:rPr>
              <w:t>CAP</w:t>
            </w:r>
            <w:r w:rsidR="001E0393" w:rsidRPr="00046062">
              <w:rPr>
                <w:rFonts w:eastAsia="Times New Roman" w:cstheme="minorHAnsi"/>
                <w:b/>
                <w:bCs/>
                <w:color w:val="4472C4" w:themeColor="accent1"/>
                <w:sz w:val="24"/>
                <w:szCs w:val="24"/>
              </w:rPr>
              <w:t xml:space="preserve"> response</w:t>
            </w:r>
            <w:r w:rsidR="00BF67C9" w:rsidRPr="00046062">
              <w:rPr>
                <w:rFonts w:eastAsia="Times New Roman" w:cstheme="minorHAnsi"/>
                <w:b/>
                <w:bCs/>
                <w:color w:val="4472C4" w:themeColor="accent1"/>
                <w:sz w:val="24"/>
                <w:szCs w:val="24"/>
              </w:rPr>
              <w:t>.</w:t>
            </w:r>
            <w:r w:rsidR="00BF67C9" w:rsidRPr="00046062">
              <w:rPr>
                <w:rFonts w:eastAsia="Times New Roman" w:cstheme="minorHAnsi"/>
                <w:color w:val="4472C4" w:themeColor="accent1"/>
                <w:sz w:val="24"/>
                <w:szCs w:val="24"/>
              </w:rPr>
              <w:t xml:space="preserve"> </w:t>
            </w:r>
            <w:r w:rsidR="00BF67C9" w:rsidRPr="00046062">
              <w:rPr>
                <w:rFonts w:eastAsia="Times New Roman" w:cstheme="minorHAnsi"/>
                <w:sz w:val="24"/>
                <w:szCs w:val="24"/>
              </w:rPr>
              <w:t xml:space="preserve">CMS </w:t>
            </w:r>
            <w:r w:rsidR="00C077C4" w:rsidRPr="00046062">
              <w:rPr>
                <w:rFonts w:eastAsia="Times New Roman" w:cstheme="minorHAnsi"/>
                <w:sz w:val="24"/>
                <w:szCs w:val="24"/>
              </w:rPr>
              <w:t xml:space="preserve">countered </w:t>
            </w:r>
            <w:r w:rsidR="00112885" w:rsidRPr="00046062">
              <w:rPr>
                <w:rFonts w:eastAsia="Times New Roman" w:cstheme="minorHAnsi"/>
                <w:sz w:val="24"/>
                <w:szCs w:val="24"/>
              </w:rPr>
              <w:t>that the</w:t>
            </w:r>
            <w:r w:rsidR="008A5A6D" w:rsidRPr="00046062">
              <w:rPr>
                <w:rFonts w:eastAsia="Times New Roman" w:cstheme="minorHAnsi"/>
                <w:sz w:val="24"/>
                <w:szCs w:val="24"/>
              </w:rPr>
              <w:t xml:space="preserve">re </w:t>
            </w:r>
            <w:r w:rsidR="008A5A6D" w:rsidRPr="00046062">
              <w:rPr>
                <w:rFonts w:eastAsia="Times New Roman" w:cstheme="minorHAnsi"/>
                <w:i/>
                <w:iCs/>
                <w:sz w:val="24"/>
                <w:szCs w:val="24"/>
              </w:rPr>
              <w:t>MUST</w:t>
            </w:r>
            <w:r w:rsidR="008A5A6D" w:rsidRPr="00046062">
              <w:rPr>
                <w:rFonts w:eastAsia="Times New Roman" w:cstheme="minorHAnsi"/>
                <w:sz w:val="24"/>
                <w:szCs w:val="24"/>
              </w:rPr>
              <w:t xml:space="preserve"> be a </w:t>
            </w:r>
            <w:r w:rsidR="00245AA4" w:rsidRPr="00046062">
              <w:rPr>
                <w:rFonts w:eastAsia="Times New Roman" w:cstheme="minorHAnsi"/>
                <w:sz w:val="24"/>
                <w:szCs w:val="24"/>
              </w:rPr>
              <w:t>“</w:t>
            </w:r>
            <w:r w:rsidR="008A5A6D" w:rsidRPr="00046062">
              <w:rPr>
                <w:rFonts w:eastAsia="Times New Roman" w:cstheme="minorHAnsi"/>
                <w:sz w:val="24"/>
                <w:szCs w:val="24"/>
              </w:rPr>
              <w:t>bridge</w:t>
            </w:r>
            <w:r w:rsidR="00245AA4" w:rsidRPr="00046062">
              <w:rPr>
                <w:rFonts w:eastAsia="Times New Roman" w:cstheme="minorHAnsi"/>
                <w:sz w:val="24"/>
                <w:szCs w:val="24"/>
              </w:rPr>
              <w:t>”</w:t>
            </w:r>
            <w:r w:rsidR="008A5A6D" w:rsidRPr="00046062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CD5C6E">
              <w:rPr>
                <w:rFonts w:eastAsia="Times New Roman" w:cstheme="minorHAnsi"/>
                <w:sz w:val="24"/>
                <w:szCs w:val="24"/>
              </w:rPr>
              <w:t xml:space="preserve">for all active health </w:t>
            </w:r>
            <w:r w:rsidR="00231792">
              <w:rPr>
                <w:rFonts w:eastAsia="Times New Roman" w:cstheme="minorHAnsi"/>
                <w:sz w:val="24"/>
                <w:szCs w:val="24"/>
              </w:rPr>
              <w:t xml:space="preserve">conditions </w:t>
            </w:r>
            <w:r w:rsidR="00CD5C6E">
              <w:rPr>
                <w:rFonts w:eastAsia="Times New Roman" w:cstheme="minorHAnsi"/>
                <w:sz w:val="24"/>
                <w:szCs w:val="24"/>
              </w:rPr>
              <w:t xml:space="preserve">and diagnoses </w:t>
            </w:r>
            <w:r w:rsidR="00F77C59">
              <w:rPr>
                <w:rFonts w:eastAsia="Times New Roman" w:cstheme="minorHAnsi"/>
                <w:sz w:val="24"/>
                <w:szCs w:val="24"/>
              </w:rPr>
              <w:t>documented in the A</w:t>
            </w:r>
            <w:r w:rsidR="007C37CC" w:rsidRPr="00046062">
              <w:rPr>
                <w:rFonts w:eastAsia="Times New Roman" w:cstheme="minorHAnsi"/>
                <w:sz w:val="24"/>
                <w:szCs w:val="24"/>
              </w:rPr>
              <w:t>ssessment</w:t>
            </w:r>
            <w:r w:rsidR="008A5A6D" w:rsidRPr="00046062">
              <w:rPr>
                <w:rFonts w:eastAsia="Times New Roman" w:cstheme="minorHAnsi"/>
                <w:sz w:val="24"/>
                <w:szCs w:val="24"/>
              </w:rPr>
              <w:t xml:space="preserve"> to the Support Plan</w:t>
            </w:r>
            <w:r w:rsidR="00F77C59">
              <w:rPr>
                <w:rFonts w:eastAsia="Times New Roman" w:cstheme="minorHAnsi"/>
                <w:sz w:val="24"/>
                <w:szCs w:val="24"/>
              </w:rPr>
              <w:t>.</w:t>
            </w:r>
            <w:r w:rsidR="00493A49" w:rsidRPr="00046062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19273A52" w14:textId="77777777" w:rsidR="00A677C6" w:rsidRDefault="00A677C6" w:rsidP="00DB0744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23B0BCE1" w14:textId="541E65DC" w:rsidR="00A677C6" w:rsidRDefault="002761C6" w:rsidP="00DB074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This change dictates if</w:t>
            </w:r>
            <w:r w:rsidR="00B377A5">
              <w:rPr>
                <w:rFonts w:eastAsia="Times New Roman" w:cstheme="minorHAnsi"/>
                <w:sz w:val="24"/>
                <w:szCs w:val="24"/>
              </w:rPr>
              <w:t xml:space="preserve"> the member indicates they do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B377A5">
              <w:rPr>
                <w:rFonts w:eastAsia="Times New Roman" w:cstheme="minorHAnsi"/>
                <w:sz w:val="24"/>
                <w:szCs w:val="24"/>
              </w:rPr>
              <w:t xml:space="preserve">not want support planning for </w:t>
            </w:r>
            <w:r w:rsidR="00D50A12">
              <w:rPr>
                <w:rFonts w:eastAsia="Times New Roman" w:cstheme="minorHAnsi"/>
                <w:sz w:val="24"/>
                <w:szCs w:val="24"/>
              </w:rPr>
              <w:t xml:space="preserve">any active health conditions or diagnosis, this </w:t>
            </w:r>
            <w:r w:rsidR="00B020C9">
              <w:rPr>
                <w:rFonts w:eastAsia="Times New Roman" w:cstheme="minorHAnsi"/>
                <w:sz w:val="24"/>
                <w:szCs w:val="24"/>
              </w:rPr>
              <w:t xml:space="preserve">discussion must be documented in the support plan. </w:t>
            </w:r>
          </w:p>
          <w:p w14:paraId="5A8D92A9" w14:textId="77777777" w:rsidR="00407940" w:rsidRPr="00046062" w:rsidRDefault="00407940" w:rsidP="00DB0744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53E6350A" w14:textId="3748F0F7" w:rsidR="00A51EF1" w:rsidRPr="00BE0422" w:rsidRDefault="00407940" w:rsidP="00DB0744">
            <w:pPr>
              <w:rPr>
                <w:rFonts w:eastAsia="Times New Roman" w:cstheme="minorHAnsi"/>
                <w:b/>
                <w:bCs/>
                <w:color w:val="4472C4" w:themeColor="accent1"/>
                <w:sz w:val="24"/>
                <w:szCs w:val="24"/>
                <w:u w:val="single"/>
              </w:rPr>
            </w:pPr>
            <w:r w:rsidRPr="00C25B55">
              <w:rPr>
                <w:rFonts w:eastAsia="Times New Roman" w:cstheme="minorHAnsi"/>
                <w:b/>
                <w:bCs/>
                <w:color w:val="4472C4" w:themeColor="accent1"/>
                <w:sz w:val="24"/>
                <w:szCs w:val="24"/>
                <w:u w:val="single"/>
              </w:rPr>
              <w:t>Approved CAP</w:t>
            </w:r>
            <w:r w:rsidR="00B1501E" w:rsidRPr="00C25B55">
              <w:rPr>
                <w:rFonts w:eastAsia="Times New Roman" w:cstheme="minorHAnsi"/>
                <w:b/>
                <w:bCs/>
                <w:color w:val="4472C4" w:themeColor="accent1"/>
                <w:sz w:val="24"/>
                <w:szCs w:val="24"/>
                <w:u w:val="single"/>
              </w:rPr>
              <w:t xml:space="preserve"> and </w:t>
            </w:r>
            <w:r w:rsidR="00167238" w:rsidRPr="00C25B55">
              <w:rPr>
                <w:rFonts w:eastAsia="Times New Roman" w:cstheme="minorHAnsi"/>
                <w:b/>
                <w:bCs/>
                <w:color w:val="4472C4" w:themeColor="accent1"/>
                <w:sz w:val="24"/>
                <w:szCs w:val="24"/>
                <w:u w:val="single"/>
              </w:rPr>
              <w:t xml:space="preserve">new </w:t>
            </w:r>
            <w:r w:rsidR="00B1501E" w:rsidRPr="00C25B55">
              <w:rPr>
                <w:rFonts w:eastAsia="Times New Roman" w:cstheme="minorHAnsi"/>
                <w:b/>
                <w:bCs/>
                <w:color w:val="4472C4" w:themeColor="accent1"/>
                <w:sz w:val="24"/>
                <w:szCs w:val="24"/>
                <w:u w:val="single"/>
              </w:rPr>
              <w:t>requirement</w:t>
            </w:r>
            <w:r w:rsidR="004713B6">
              <w:rPr>
                <w:rFonts w:eastAsia="Times New Roman" w:cstheme="minorHAnsi"/>
                <w:b/>
                <w:bCs/>
                <w:color w:val="4472C4" w:themeColor="accent1"/>
                <w:sz w:val="24"/>
                <w:szCs w:val="24"/>
                <w:u w:val="single"/>
              </w:rPr>
              <w:t xml:space="preserve"> </w:t>
            </w:r>
            <w:r w:rsidR="00373764" w:rsidRPr="00C25B55">
              <w:rPr>
                <w:rFonts w:eastAsia="Times New Roman" w:cstheme="minorHAnsi"/>
                <w:b/>
                <w:bCs/>
                <w:color w:val="4472C4" w:themeColor="accent1"/>
                <w:sz w:val="24"/>
                <w:szCs w:val="24"/>
                <w:u w:val="single"/>
              </w:rPr>
              <w:t>(</w:t>
            </w:r>
            <w:r w:rsidR="00167238" w:rsidRPr="00C25B55">
              <w:rPr>
                <w:rFonts w:eastAsia="Times New Roman" w:cstheme="minorHAnsi"/>
                <w:b/>
                <w:bCs/>
                <w:color w:val="4472C4" w:themeColor="accent1"/>
                <w:sz w:val="24"/>
                <w:szCs w:val="24"/>
                <w:u w:val="single"/>
              </w:rPr>
              <w:t>ICP</w:t>
            </w:r>
            <w:r w:rsidR="00814AA6">
              <w:rPr>
                <w:rFonts w:eastAsia="Times New Roman" w:cstheme="minorHAnsi"/>
                <w:b/>
                <w:bCs/>
                <w:color w:val="4472C4" w:themeColor="accent1"/>
                <w:sz w:val="24"/>
                <w:szCs w:val="24"/>
                <w:u w:val="single"/>
              </w:rPr>
              <w:t xml:space="preserve"> </w:t>
            </w:r>
            <w:r w:rsidR="00167238" w:rsidRPr="00C25B55">
              <w:rPr>
                <w:rFonts w:eastAsia="Times New Roman" w:cstheme="minorHAnsi"/>
                <w:b/>
                <w:bCs/>
                <w:color w:val="4472C4" w:themeColor="accent1"/>
                <w:sz w:val="24"/>
                <w:szCs w:val="24"/>
                <w:u w:val="single"/>
              </w:rPr>
              <w:t>=</w:t>
            </w:r>
            <w:r w:rsidR="00814AA6">
              <w:rPr>
                <w:rFonts w:eastAsia="Times New Roman" w:cstheme="minorHAnsi"/>
                <w:b/>
                <w:bCs/>
                <w:color w:val="4472C4" w:themeColor="accent1"/>
                <w:sz w:val="24"/>
                <w:szCs w:val="24"/>
                <w:u w:val="single"/>
              </w:rPr>
              <w:t xml:space="preserve"> </w:t>
            </w:r>
            <w:r w:rsidR="00167238" w:rsidRPr="00C25B55">
              <w:rPr>
                <w:rFonts w:eastAsia="Times New Roman" w:cstheme="minorHAnsi"/>
                <w:b/>
                <w:bCs/>
                <w:color w:val="4472C4" w:themeColor="accent1"/>
                <w:sz w:val="24"/>
                <w:szCs w:val="24"/>
                <w:u w:val="single"/>
              </w:rPr>
              <w:t>Support Plan)</w:t>
            </w:r>
            <w:r w:rsidR="004713B6">
              <w:rPr>
                <w:rFonts w:eastAsia="Times New Roman" w:cstheme="minorHAnsi"/>
                <w:b/>
                <w:bCs/>
                <w:color w:val="4472C4" w:themeColor="accent1"/>
                <w:sz w:val="24"/>
                <w:szCs w:val="24"/>
                <w:u w:val="single"/>
              </w:rPr>
              <w:t>:</w:t>
            </w:r>
          </w:p>
          <w:p w14:paraId="0AA01F10" w14:textId="2D50969F" w:rsidR="00B15661" w:rsidRPr="00C25B55" w:rsidRDefault="00935FAB" w:rsidP="00B15661">
            <w:pPr>
              <w:rPr>
                <w:sz w:val="24"/>
                <w:szCs w:val="24"/>
              </w:rPr>
            </w:pPr>
            <w:r w:rsidRPr="00C25B55">
              <w:rPr>
                <w:sz w:val="24"/>
                <w:szCs w:val="24"/>
              </w:rPr>
              <w:t xml:space="preserve">Our </w:t>
            </w:r>
            <w:r w:rsidR="00B15661" w:rsidRPr="00C25B55">
              <w:rPr>
                <w:sz w:val="24"/>
                <w:szCs w:val="24"/>
              </w:rPr>
              <w:t>Model of Care (MOC) language will be updated to clarify that the individualized care plan (ICP) will address active health conditions and diagnoses identified in the health risk assessment (HRA</w:t>
            </w:r>
            <w:r w:rsidR="00BE0422">
              <w:rPr>
                <w:sz w:val="24"/>
                <w:szCs w:val="24"/>
              </w:rPr>
              <w:t xml:space="preserve">). </w:t>
            </w:r>
            <w:r w:rsidR="00B15661" w:rsidRPr="00C25B55">
              <w:rPr>
                <w:sz w:val="24"/>
                <w:szCs w:val="24"/>
              </w:rPr>
              <w:t xml:space="preserve">If the member prefers not to have a goal to address an active health condition or diagnosis in their ICP, this preference </w:t>
            </w:r>
            <w:r w:rsidR="00B15661" w:rsidRPr="00C25B55" w:rsidDel="00E508A5">
              <w:rPr>
                <w:sz w:val="24"/>
                <w:szCs w:val="24"/>
              </w:rPr>
              <w:t xml:space="preserve">will </w:t>
            </w:r>
            <w:r w:rsidR="00B15661" w:rsidRPr="00C25B55">
              <w:rPr>
                <w:sz w:val="24"/>
                <w:szCs w:val="24"/>
              </w:rPr>
              <w:t>be noted in the ICP.</w:t>
            </w:r>
          </w:p>
          <w:p w14:paraId="2DCE2529" w14:textId="77777777" w:rsidR="006C2D00" w:rsidRPr="00046062" w:rsidRDefault="006C2D00" w:rsidP="00DB0744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5786E1B4" w14:textId="222E2AAE" w:rsidR="006C2D00" w:rsidRPr="00267F59" w:rsidRDefault="003529FA" w:rsidP="00DB0744">
            <w:pPr>
              <w:rPr>
                <w:rFonts w:eastAsia="Times New Roman" w:cstheme="minorHAnsi"/>
                <w:sz w:val="24"/>
                <w:szCs w:val="24"/>
              </w:rPr>
            </w:pPr>
            <w:r w:rsidRPr="00267F59">
              <w:rPr>
                <w:rFonts w:eastAsia="Times New Roman" w:cstheme="minorHAnsi"/>
                <w:sz w:val="24"/>
                <w:szCs w:val="24"/>
              </w:rPr>
              <w:t xml:space="preserve">***This new process supersedes the </w:t>
            </w:r>
            <w:r w:rsidR="0071636E" w:rsidRPr="00267F59">
              <w:rPr>
                <w:rFonts w:eastAsia="Times New Roman" w:cstheme="minorHAnsi"/>
                <w:sz w:val="24"/>
                <w:szCs w:val="24"/>
              </w:rPr>
              <w:t xml:space="preserve">instructions </w:t>
            </w:r>
            <w:r w:rsidR="0087501B">
              <w:rPr>
                <w:rFonts w:eastAsia="Times New Roman" w:cstheme="minorHAnsi"/>
                <w:sz w:val="24"/>
                <w:szCs w:val="24"/>
              </w:rPr>
              <w:t>communicated via a Communique on</w:t>
            </w:r>
            <w:r w:rsidRPr="00267F59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373764" w:rsidRPr="00267F59">
              <w:rPr>
                <w:rFonts w:eastAsia="Times New Roman" w:cstheme="minorHAnsi"/>
                <w:sz w:val="24"/>
                <w:szCs w:val="24"/>
              </w:rPr>
              <w:t>1-3-2</w:t>
            </w:r>
            <w:r w:rsidR="001740E7" w:rsidRPr="00267F59">
              <w:rPr>
                <w:rFonts w:eastAsia="Times New Roman" w:cstheme="minorHAnsi"/>
                <w:sz w:val="24"/>
                <w:szCs w:val="24"/>
              </w:rPr>
              <w:t>02</w:t>
            </w:r>
            <w:r w:rsidR="00373764" w:rsidRPr="00267F59">
              <w:rPr>
                <w:rFonts w:eastAsia="Times New Roman" w:cstheme="minorHAnsi"/>
                <w:sz w:val="24"/>
                <w:szCs w:val="24"/>
              </w:rPr>
              <w:t>5. For further reference</w:t>
            </w:r>
            <w:r w:rsidR="00814AA6">
              <w:rPr>
                <w:rFonts w:eastAsia="Times New Roman" w:cstheme="minorHAnsi"/>
                <w:sz w:val="24"/>
                <w:szCs w:val="24"/>
              </w:rPr>
              <w:t>,</w:t>
            </w:r>
            <w:r w:rsidR="00373764" w:rsidRPr="00267F59">
              <w:rPr>
                <w:rFonts w:eastAsia="Times New Roman" w:cstheme="minorHAnsi"/>
                <w:sz w:val="24"/>
                <w:szCs w:val="24"/>
              </w:rPr>
              <w:t xml:space="preserve"> this</w:t>
            </w:r>
            <w:r w:rsidR="0029457B" w:rsidRPr="00267F59">
              <w:rPr>
                <w:rFonts w:eastAsia="Times New Roman" w:cstheme="minorHAnsi"/>
                <w:sz w:val="24"/>
                <w:szCs w:val="24"/>
              </w:rPr>
              <w:t xml:space="preserve"> requirement was discussed at the M</w:t>
            </w:r>
            <w:r w:rsidR="00B00F81" w:rsidRPr="00267F59">
              <w:rPr>
                <w:rFonts w:eastAsia="Times New Roman" w:cstheme="minorHAnsi"/>
                <w:sz w:val="24"/>
                <w:szCs w:val="24"/>
              </w:rPr>
              <w:t>n</w:t>
            </w:r>
            <w:r w:rsidR="0029457B" w:rsidRPr="00267F59">
              <w:rPr>
                <w:rFonts w:eastAsia="Times New Roman" w:cstheme="minorHAnsi"/>
                <w:sz w:val="24"/>
                <w:szCs w:val="24"/>
              </w:rPr>
              <w:t>C</w:t>
            </w:r>
            <w:r w:rsidR="00B00F81" w:rsidRPr="00267F59">
              <w:rPr>
                <w:rFonts w:eastAsia="Times New Roman" w:cstheme="minorHAnsi"/>
                <w:sz w:val="24"/>
                <w:szCs w:val="24"/>
              </w:rPr>
              <w:t>H</w:t>
            </w:r>
            <w:r w:rsidR="0029457B" w:rsidRPr="00267F59">
              <w:rPr>
                <w:rFonts w:eastAsia="Times New Roman" w:cstheme="minorHAnsi"/>
                <w:sz w:val="24"/>
                <w:szCs w:val="24"/>
              </w:rPr>
              <w:t xml:space="preserve">OICES training on </w:t>
            </w:r>
            <w:r w:rsidR="00F823AE" w:rsidRPr="00267F59">
              <w:rPr>
                <w:rFonts w:eastAsia="Times New Roman" w:cstheme="minorHAnsi"/>
                <w:sz w:val="24"/>
                <w:szCs w:val="24"/>
              </w:rPr>
              <w:t>1-16-2025</w:t>
            </w:r>
            <w:r w:rsidR="00515C3B">
              <w:rPr>
                <w:rFonts w:eastAsia="Times New Roman" w:cstheme="minorHAnsi"/>
                <w:sz w:val="24"/>
                <w:szCs w:val="24"/>
              </w:rPr>
              <w:t xml:space="preserve"> – see slide below</w:t>
            </w:r>
            <w:r w:rsidR="00F823AE" w:rsidRPr="00267F59">
              <w:rPr>
                <w:rFonts w:eastAsia="Times New Roman" w:cstheme="minorHAnsi"/>
                <w:sz w:val="24"/>
                <w:szCs w:val="24"/>
              </w:rPr>
              <w:t>.</w:t>
            </w:r>
            <w:r w:rsidR="00C25B55">
              <w:rPr>
                <w:rFonts w:eastAsia="Times New Roman" w:cstheme="minorHAnsi"/>
                <w:sz w:val="24"/>
                <w:szCs w:val="24"/>
              </w:rPr>
              <w:t xml:space="preserve"> If you were u</w:t>
            </w:r>
            <w:r w:rsidR="009775C7">
              <w:rPr>
                <w:rFonts w:eastAsia="Times New Roman" w:cstheme="minorHAnsi"/>
                <w:sz w:val="24"/>
                <w:szCs w:val="24"/>
              </w:rPr>
              <w:t>na</w:t>
            </w:r>
            <w:r w:rsidR="00C25B55">
              <w:rPr>
                <w:rFonts w:eastAsia="Times New Roman" w:cstheme="minorHAnsi"/>
                <w:sz w:val="24"/>
                <w:szCs w:val="24"/>
              </w:rPr>
              <w:t xml:space="preserve">ble to attend, the training is posted on the </w:t>
            </w:r>
            <w:hyperlink r:id="rId10" w:history="1">
              <w:r w:rsidR="00C25B55" w:rsidRPr="00A21C9F">
                <w:rPr>
                  <w:rStyle w:val="Hyperlink"/>
                  <w:rFonts w:eastAsia="Times New Roman" w:cstheme="minorHAnsi"/>
                  <w:sz w:val="24"/>
                  <w:szCs w:val="24"/>
                </w:rPr>
                <w:t>Training page of our Care Coordination website</w:t>
              </w:r>
            </w:hyperlink>
            <w:r w:rsidR="00C25B55"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  <w:p w14:paraId="0CFD0374" w14:textId="77777777" w:rsidR="006C2D00" w:rsidRPr="00046062" w:rsidRDefault="006C2D00" w:rsidP="00DB0744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2A6CD446" w14:textId="2E9D9943" w:rsidR="006C2D00" w:rsidRDefault="004A1303" w:rsidP="00DB074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F0D5D9A" wp14:editId="072CFDC3">
                  <wp:extent cx="7220309" cy="4098030"/>
                  <wp:effectExtent l="0" t="0" r="0" b="0"/>
                  <wp:docPr id="5000294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02949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1944" cy="4098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138784" w14:textId="77777777" w:rsidR="006C2D00" w:rsidRDefault="006C2D00" w:rsidP="00DB0744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1D75B336" w14:textId="77777777" w:rsidR="006C2D00" w:rsidRDefault="006C2D00" w:rsidP="00DB0744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7F51FDFF" w14:textId="77777777" w:rsidR="0037122E" w:rsidRPr="006F7729" w:rsidRDefault="0037122E" w:rsidP="0037122E"/>
          <w:p w14:paraId="7C3D36B3" w14:textId="77777777" w:rsidR="0038735C" w:rsidRDefault="0038735C" w:rsidP="00AE52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E3BDE" w14:textId="77777777" w:rsidR="0038735C" w:rsidRDefault="0038735C" w:rsidP="00AE52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72ABA" w14:textId="77777777" w:rsidR="0038735C" w:rsidRDefault="0038735C" w:rsidP="00AE52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B741C" w14:textId="77777777" w:rsidR="0038735C" w:rsidRDefault="0038735C" w:rsidP="00AE52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0072C" w14:textId="369E1F35" w:rsidR="0038735C" w:rsidRPr="001351DF" w:rsidRDefault="0038735C" w:rsidP="00AE52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12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9C875" w14:textId="77777777" w:rsidR="00276AC6" w:rsidRDefault="00276AC6" w:rsidP="00BB1FFD">
      <w:pPr>
        <w:spacing w:after="0" w:line="240" w:lineRule="auto"/>
      </w:pPr>
      <w:r>
        <w:separator/>
      </w:r>
    </w:p>
  </w:endnote>
  <w:endnote w:type="continuationSeparator" w:id="0">
    <w:p w14:paraId="64251274" w14:textId="77777777" w:rsidR="00276AC6" w:rsidRDefault="00276AC6" w:rsidP="00BB1FFD">
      <w:pPr>
        <w:spacing w:after="0" w:line="240" w:lineRule="auto"/>
      </w:pPr>
      <w:r>
        <w:continuationSeparator/>
      </w:r>
    </w:p>
  </w:endnote>
  <w:endnote w:type="continuationNotice" w:id="1">
    <w:p w14:paraId="645CC5EA" w14:textId="77777777" w:rsidR="00276AC6" w:rsidRDefault="00276A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1A7AB" w14:textId="77777777" w:rsidR="00276AC6" w:rsidRDefault="00276AC6" w:rsidP="00BB1FFD">
      <w:pPr>
        <w:spacing w:after="0" w:line="240" w:lineRule="auto"/>
      </w:pPr>
      <w:r>
        <w:separator/>
      </w:r>
    </w:p>
  </w:footnote>
  <w:footnote w:type="continuationSeparator" w:id="0">
    <w:p w14:paraId="3697EFA4" w14:textId="77777777" w:rsidR="00276AC6" w:rsidRDefault="00276AC6" w:rsidP="00BB1FFD">
      <w:pPr>
        <w:spacing w:after="0" w:line="240" w:lineRule="auto"/>
      </w:pPr>
      <w:r>
        <w:continuationSeparator/>
      </w:r>
    </w:p>
  </w:footnote>
  <w:footnote w:type="continuationNotice" w:id="1">
    <w:p w14:paraId="5EE922D1" w14:textId="77777777" w:rsidR="00276AC6" w:rsidRDefault="00276A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1" w:name="_Hlk132280772"/>
                    <w:bookmarkEnd w:id="1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8240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AA9915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5DF0FA12" w:rsidR="00AF1D04" w:rsidRPr="00AF1D04" w:rsidRDefault="00515C3B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1-2</w:t>
                          </w:r>
                          <w:r w:rsidR="000216D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4</w:t>
                          </w:r>
                          <w:r w:rsidR="003102D2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58D3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4pt;margin-top:-57pt;width:185.9pt;height:1in;z-index:251658241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5DF0FA12" w:rsidR="00AF1D04" w:rsidRPr="00AF1D04" w:rsidRDefault="00515C3B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1-2</w:t>
                    </w:r>
                    <w:r w:rsidR="000216D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4</w:t>
                    </w:r>
                    <w:r w:rsidR="003102D2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-2025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86A4DB9"/>
    <w:multiLevelType w:val="hybridMultilevel"/>
    <w:tmpl w:val="13609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4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A0D62"/>
    <w:multiLevelType w:val="hybridMultilevel"/>
    <w:tmpl w:val="540C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1"/>
  </w:num>
  <w:num w:numId="2" w16cid:durableId="1797331095">
    <w:abstractNumId w:val="5"/>
  </w:num>
  <w:num w:numId="3" w16cid:durableId="214856249">
    <w:abstractNumId w:val="9"/>
  </w:num>
  <w:num w:numId="4" w16cid:durableId="1499616861">
    <w:abstractNumId w:val="13"/>
  </w:num>
  <w:num w:numId="5" w16cid:durableId="2073769093">
    <w:abstractNumId w:val="0"/>
  </w:num>
  <w:num w:numId="6" w16cid:durableId="18362904">
    <w:abstractNumId w:val="16"/>
  </w:num>
  <w:num w:numId="7" w16cid:durableId="495341996">
    <w:abstractNumId w:val="17"/>
  </w:num>
  <w:num w:numId="8" w16cid:durableId="195433800">
    <w:abstractNumId w:val="1"/>
  </w:num>
  <w:num w:numId="9" w16cid:durableId="2131320421">
    <w:abstractNumId w:val="10"/>
  </w:num>
  <w:num w:numId="10" w16cid:durableId="292836173">
    <w:abstractNumId w:val="6"/>
  </w:num>
  <w:num w:numId="11" w16cid:durableId="590047722">
    <w:abstractNumId w:val="2"/>
  </w:num>
  <w:num w:numId="12" w16cid:durableId="1674527007">
    <w:abstractNumId w:val="4"/>
  </w:num>
  <w:num w:numId="13" w16cid:durableId="1073697651">
    <w:abstractNumId w:val="3"/>
  </w:num>
  <w:num w:numId="14" w16cid:durableId="1167403472">
    <w:abstractNumId w:val="12"/>
  </w:num>
  <w:num w:numId="15" w16cid:durableId="1282767395">
    <w:abstractNumId w:val="14"/>
  </w:num>
  <w:num w:numId="16" w16cid:durableId="974333673">
    <w:abstractNumId w:val="8"/>
  </w:num>
  <w:num w:numId="17" w16cid:durableId="1507163852">
    <w:abstractNumId w:val="15"/>
  </w:num>
  <w:num w:numId="18" w16cid:durableId="2268439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16DA"/>
    <w:rsid w:val="00023588"/>
    <w:rsid w:val="000274AF"/>
    <w:rsid w:val="000373AD"/>
    <w:rsid w:val="00046062"/>
    <w:rsid w:val="00066FD1"/>
    <w:rsid w:val="000739F1"/>
    <w:rsid w:val="000801EC"/>
    <w:rsid w:val="00080FB0"/>
    <w:rsid w:val="0008423F"/>
    <w:rsid w:val="0009697F"/>
    <w:rsid w:val="000C29DB"/>
    <w:rsid w:val="00100654"/>
    <w:rsid w:val="00112885"/>
    <w:rsid w:val="001351DF"/>
    <w:rsid w:val="00150443"/>
    <w:rsid w:val="00154A7E"/>
    <w:rsid w:val="00167238"/>
    <w:rsid w:val="001740E7"/>
    <w:rsid w:val="001B1F5A"/>
    <w:rsid w:val="001B74BB"/>
    <w:rsid w:val="001E0393"/>
    <w:rsid w:val="00222CB4"/>
    <w:rsid w:val="00224546"/>
    <w:rsid w:val="00231792"/>
    <w:rsid w:val="00235048"/>
    <w:rsid w:val="002364EF"/>
    <w:rsid w:val="00245AA4"/>
    <w:rsid w:val="00267F59"/>
    <w:rsid w:val="00271D89"/>
    <w:rsid w:val="002761C6"/>
    <w:rsid w:val="00276AC6"/>
    <w:rsid w:val="00280D74"/>
    <w:rsid w:val="0028428E"/>
    <w:rsid w:val="00287C94"/>
    <w:rsid w:val="0029457B"/>
    <w:rsid w:val="00297B19"/>
    <w:rsid w:val="002D5A8D"/>
    <w:rsid w:val="002D62FE"/>
    <w:rsid w:val="002E7252"/>
    <w:rsid w:val="002F7868"/>
    <w:rsid w:val="00301CA6"/>
    <w:rsid w:val="003102D2"/>
    <w:rsid w:val="00335187"/>
    <w:rsid w:val="003529FA"/>
    <w:rsid w:val="00357AD6"/>
    <w:rsid w:val="0037122E"/>
    <w:rsid w:val="00373764"/>
    <w:rsid w:val="00375818"/>
    <w:rsid w:val="00376D24"/>
    <w:rsid w:val="0038735C"/>
    <w:rsid w:val="00392753"/>
    <w:rsid w:val="003C1F8E"/>
    <w:rsid w:val="003D6F56"/>
    <w:rsid w:val="003D7FCD"/>
    <w:rsid w:val="00400134"/>
    <w:rsid w:val="0040671F"/>
    <w:rsid w:val="00407940"/>
    <w:rsid w:val="00446D31"/>
    <w:rsid w:val="0044731C"/>
    <w:rsid w:val="004506F9"/>
    <w:rsid w:val="00456817"/>
    <w:rsid w:val="00465DCB"/>
    <w:rsid w:val="004713B6"/>
    <w:rsid w:val="00487A77"/>
    <w:rsid w:val="00493A49"/>
    <w:rsid w:val="004A0F7F"/>
    <w:rsid w:val="004A1303"/>
    <w:rsid w:val="004B306B"/>
    <w:rsid w:val="004D30F0"/>
    <w:rsid w:val="004E1FFF"/>
    <w:rsid w:val="00515C3B"/>
    <w:rsid w:val="005413CA"/>
    <w:rsid w:val="00544BED"/>
    <w:rsid w:val="00590F53"/>
    <w:rsid w:val="005B0BCF"/>
    <w:rsid w:val="005C7FFC"/>
    <w:rsid w:val="005E07CD"/>
    <w:rsid w:val="005E356A"/>
    <w:rsid w:val="005E49FF"/>
    <w:rsid w:val="00605891"/>
    <w:rsid w:val="006106AD"/>
    <w:rsid w:val="006521FC"/>
    <w:rsid w:val="006579A0"/>
    <w:rsid w:val="00661EAF"/>
    <w:rsid w:val="0066753B"/>
    <w:rsid w:val="00667838"/>
    <w:rsid w:val="00690495"/>
    <w:rsid w:val="006921C8"/>
    <w:rsid w:val="0069640F"/>
    <w:rsid w:val="00696BE2"/>
    <w:rsid w:val="006A1CB5"/>
    <w:rsid w:val="006B5D91"/>
    <w:rsid w:val="006C2D00"/>
    <w:rsid w:val="006C72FD"/>
    <w:rsid w:val="006E0827"/>
    <w:rsid w:val="006E17C4"/>
    <w:rsid w:val="006E1E7E"/>
    <w:rsid w:val="0071636E"/>
    <w:rsid w:val="007632BB"/>
    <w:rsid w:val="00770034"/>
    <w:rsid w:val="007704B5"/>
    <w:rsid w:val="00776961"/>
    <w:rsid w:val="007808B0"/>
    <w:rsid w:val="007A5F11"/>
    <w:rsid w:val="007B48F5"/>
    <w:rsid w:val="007C37CC"/>
    <w:rsid w:val="007D11DD"/>
    <w:rsid w:val="007D2591"/>
    <w:rsid w:val="008045AF"/>
    <w:rsid w:val="0080562D"/>
    <w:rsid w:val="008146D2"/>
    <w:rsid w:val="00814AA6"/>
    <w:rsid w:val="008432AC"/>
    <w:rsid w:val="008640BE"/>
    <w:rsid w:val="0087501B"/>
    <w:rsid w:val="00887099"/>
    <w:rsid w:val="008877C2"/>
    <w:rsid w:val="00891D14"/>
    <w:rsid w:val="008956D3"/>
    <w:rsid w:val="008A5A6D"/>
    <w:rsid w:val="008D30AC"/>
    <w:rsid w:val="008D6D21"/>
    <w:rsid w:val="0092124F"/>
    <w:rsid w:val="00924B30"/>
    <w:rsid w:val="00935FAB"/>
    <w:rsid w:val="009440DD"/>
    <w:rsid w:val="009459AE"/>
    <w:rsid w:val="009471D4"/>
    <w:rsid w:val="00954AF8"/>
    <w:rsid w:val="009631BF"/>
    <w:rsid w:val="00964E58"/>
    <w:rsid w:val="009775C7"/>
    <w:rsid w:val="00986E5D"/>
    <w:rsid w:val="009C186C"/>
    <w:rsid w:val="009F458E"/>
    <w:rsid w:val="00A16F35"/>
    <w:rsid w:val="00A21C9F"/>
    <w:rsid w:val="00A24223"/>
    <w:rsid w:val="00A51EF1"/>
    <w:rsid w:val="00A62500"/>
    <w:rsid w:val="00A677C6"/>
    <w:rsid w:val="00A72416"/>
    <w:rsid w:val="00AA1C20"/>
    <w:rsid w:val="00AB049B"/>
    <w:rsid w:val="00AB7129"/>
    <w:rsid w:val="00AC79E9"/>
    <w:rsid w:val="00AD5757"/>
    <w:rsid w:val="00AE52B6"/>
    <w:rsid w:val="00AF1D04"/>
    <w:rsid w:val="00AF245C"/>
    <w:rsid w:val="00B00F81"/>
    <w:rsid w:val="00B020C9"/>
    <w:rsid w:val="00B1501E"/>
    <w:rsid w:val="00B15661"/>
    <w:rsid w:val="00B270AA"/>
    <w:rsid w:val="00B3506A"/>
    <w:rsid w:val="00B377A5"/>
    <w:rsid w:val="00B45388"/>
    <w:rsid w:val="00BB1FFD"/>
    <w:rsid w:val="00BD6DF2"/>
    <w:rsid w:val="00BE0422"/>
    <w:rsid w:val="00BF67C9"/>
    <w:rsid w:val="00C0638F"/>
    <w:rsid w:val="00C077C4"/>
    <w:rsid w:val="00C11207"/>
    <w:rsid w:val="00C25B55"/>
    <w:rsid w:val="00C608E4"/>
    <w:rsid w:val="00C62FEB"/>
    <w:rsid w:val="00C7450B"/>
    <w:rsid w:val="00C83339"/>
    <w:rsid w:val="00C92E26"/>
    <w:rsid w:val="00C93F15"/>
    <w:rsid w:val="00CA04A0"/>
    <w:rsid w:val="00CA1E33"/>
    <w:rsid w:val="00CA2A1A"/>
    <w:rsid w:val="00CA61BA"/>
    <w:rsid w:val="00CD5C6E"/>
    <w:rsid w:val="00CF49F1"/>
    <w:rsid w:val="00D50A12"/>
    <w:rsid w:val="00D5294C"/>
    <w:rsid w:val="00D576E1"/>
    <w:rsid w:val="00D64F75"/>
    <w:rsid w:val="00DA5B5F"/>
    <w:rsid w:val="00DB0744"/>
    <w:rsid w:val="00DC5C07"/>
    <w:rsid w:val="00E312FA"/>
    <w:rsid w:val="00E32C58"/>
    <w:rsid w:val="00E508A5"/>
    <w:rsid w:val="00E71658"/>
    <w:rsid w:val="00E97416"/>
    <w:rsid w:val="00EA07E5"/>
    <w:rsid w:val="00EA251D"/>
    <w:rsid w:val="00EA3319"/>
    <w:rsid w:val="00EB6FFC"/>
    <w:rsid w:val="00EC32F9"/>
    <w:rsid w:val="00EC4AA6"/>
    <w:rsid w:val="00EC53B1"/>
    <w:rsid w:val="00EF405C"/>
    <w:rsid w:val="00F22A69"/>
    <w:rsid w:val="00F320C6"/>
    <w:rsid w:val="00F33600"/>
    <w:rsid w:val="00F36B5F"/>
    <w:rsid w:val="00F5483A"/>
    <w:rsid w:val="00F610EE"/>
    <w:rsid w:val="00F77C59"/>
    <w:rsid w:val="00F823AE"/>
    <w:rsid w:val="00F90D4D"/>
    <w:rsid w:val="00FC5F7D"/>
    <w:rsid w:val="00FD64E1"/>
    <w:rsid w:val="00FE559E"/>
    <w:rsid w:val="2CF68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521F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B07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07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07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7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7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carecoordination.bluecrossmn.com/train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e5e15c-7478-4584-8e19-4e9362b2611b" xsi:nil="true"/>
    <lcf76f155ced4ddcb4097134ff3c332f xmlns="10bab484-3bb4-4afd-a6c1-5e011f67d8b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A67E8656AB841933B184C9B9D7B35" ma:contentTypeVersion="12" ma:contentTypeDescription="Create a new document." ma:contentTypeScope="" ma:versionID="fba7c633c5801542e2ada5cf3504703e">
  <xsd:schema xmlns:xsd="http://www.w3.org/2001/XMLSchema" xmlns:xs="http://www.w3.org/2001/XMLSchema" xmlns:p="http://schemas.microsoft.com/office/2006/metadata/properties" xmlns:ns2="10bab484-3bb4-4afd-a6c1-5e011f67d8b4" xmlns:ns3="62e5e15c-7478-4584-8e19-4e9362b2611b" targetNamespace="http://schemas.microsoft.com/office/2006/metadata/properties" ma:root="true" ma:fieldsID="5fd6ffecab7dda4307499910bc347722" ns2:_="" ns3:_="">
    <xsd:import namespace="10bab484-3bb4-4afd-a6c1-5e011f67d8b4"/>
    <xsd:import namespace="62e5e15c-7478-4584-8e19-4e9362b26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ab484-3bb4-4afd-a6c1-5e011f67d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8fe7c5-dfd2-445a-adb5-cb1f510ba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5e15c-7478-4584-8e19-4e9362b261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1d3439-9ead-446c-a6a4-ea45e4ee9781}" ma:internalName="TaxCatchAll" ma:showField="CatchAllData" ma:web="62e5e15c-7478-4584-8e19-4e9362b26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BBDBFF-10E0-45DB-A88A-FCE54119ECE2}">
  <ds:schemaRefs>
    <ds:schemaRef ds:uri="http://schemas.microsoft.com/office/2006/metadata/properties"/>
    <ds:schemaRef ds:uri="http://schemas.microsoft.com/office/infopath/2007/PartnerControls"/>
    <ds:schemaRef ds:uri="62e5e15c-7478-4584-8e19-4e9362b2611b"/>
    <ds:schemaRef ds:uri="10bab484-3bb4-4afd-a6c1-5e011f67d8b4"/>
  </ds:schemaRefs>
</ds:datastoreItem>
</file>

<file path=customXml/itemProps2.xml><?xml version="1.0" encoding="utf-8"?>
<ds:datastoreItem xmlns:ds="http://schemas.openxmlformats.org/officeDocument/2006/customXml" ds:itemID="{D7BBDFE7-34D8-487F-9737-5E30C305A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ab484-3bb4-4afd-a6c1-5e011f67d8b4"/>
    <ds:schemaRef ds:uri="62e5e15c-7478-4584-8e19-4e9362b26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61773-619F-4330-AB9A-FE94C29C0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194</Words>
  <Characters>1108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Flom, Kim</cp:lastModifiedBy>
  <cp:revision>107</cp:revision>
  <cp:lastPrinted>2023-04-13T19:37:00Z</cp:lastPrinted>
  <dcterms:created xsi:type="dcterms:W3CDTF">2025-01-21T17:04:00Z</dcterms:created>
  <dcterms:modified xsi:type="dcterms:W3CDTF">2025-01-24T16:29:00Z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0x010100492A67E8656AB841933B184C9B9D7B35</vt:lpwstr>
  </property>
  <property fmtid="{D5CDD505-2E9C-101B-9397-08002B2CF9AE}" pid="3" name="MediaServiceImageTags">
    <vt:lpwstr/>
  </property>
  <property fmtid="{D5CDD505-2E9C-101B-9397-08002B2CF9AE}" pid="4" name="MSIP_Label_aecce149-e41b-4002-a9ef-5f7c4ebd7945_Enabled">
    <vt:lpwstr>true</vt:lpwstr>
  </property>
  <property fmtid="{D5CDD505-2E9C-101B-9397-08002B2CF9AE}" pid="5" name="MSIP_Label_aecce149-e41b-4002-a9ef-5f7c4ebd7945_SetDate">
    <vt:lpwstr>2025-01-03T14:19:46Z</vt:lpwstr>
  </property>
  <property fmtid="{D5CDD505-2E9C-101B-9397-08002B2CF9AE}" pid="6" name="MSIP_Label_aecce149-e41b-4002-a9ef-5f7c4ebd7945_Method">
    <vt:lpwstr>Privileged</vt:lpwstr>
  </property>
  <property fmtid="{D5CDD505-2E9C-101B-9397-08002B2CF9AE}" pid="7" name="MSIP_Label_aecce149-e41b-4002-a9ef-5f7c4ebd7945_Name">
    <vt:lpwstr>Public</vt:lpwstr>
  </property>
  <property fmtid="{D5CDD505-2E9C-101B-9397-08002B2CF9AE}" pid="8" name="MSIP_Label_aecce149-e41b-4002-a9ef-5f7c4ebd7945_SiteId">
    <vt:lpwstr>f2cae92a-8892-4e20-96c4-6ad7ba8f0e72</vt:lpwstr>
  </property>
  <property fmtid="{D5CDD505-2E9C-101B-9397-08002B2CF9AE}" pid="9" name="MSIP_Label_aecce149-e41b-4002-a9ef-5f7c4ebd7945_ActionId">
    <vt:lpwstr>6d47209c-d8d8-42a5-a981-c7194faeb9aa</vt:lpwstr>
  </property>
  <property fmtid="{D5CDD505-2E9C-101B-9397-08002B2CF9AE}" pid="10" name="MSIP_Label_aecce149-e41b-4002-a9ef-5f7c4ebd7945_ContentBits">
    <vt:lpwstr>0</vt:lpwstr>
  </property>
</Properties>
</file>