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898"/>
      </w:tblGrid>
      <w:tr w:rsidR="00CA04A0" w14:paraId="42600EA8" w14:textId="77777777" w:rsidTr="00501D36">
        <w:trPr>
          <w:trHeight w:val="9330"/>
        </w:trPr>
        <w:tc>
          <w:tcPr>
            <w:tcW w:w="11856" w:type="dxa"/>
          </w:tcPr>
          <w:p w14:paraId="02E7D998" w14:textId="77777777" w:rsidR="00CA6191" w:rsidRDefault="00C608E4" w:rsidP="00CA6191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23BA9C7" w:rsidR="00C608E4" w:rsidRPr="00C608E4" w:rsidRDefault="00F30DA1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Denial, Termination, and Reductions (DTR)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23BA9C7" w:rsidR="00C608E4" w:rsidRPr="00C608E4" w:rsidRDefault="00F30DA1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Denial, Termination, and Reductions (DTR)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4E23689" w14:textId="435F2F6C" w:rsidR="00CA04A0" w:rsidRPr="00F30DA1" w:rsidRDefault="00F30DA1" w:rsidP="00CA6191">
            <w:pPr>
              <w:spacing w:before="60" w:after="60"/>
              <w:rPr>
                <w:sz w:val="24"/>
                <w:szCs w:val="24"/>
              </w:rPr>
            </w:pPr>
            <w:r w:rsidRPr="00F30DA1">
              <w:rPr>
                <w:sz w:val="24"/>
                <w:szCs w:val="24"/>
              </w:rPr>
              <w:t>We have</w:t>
            </w:r>
            <w:r w:rsidR="00CA6191">
              <w:rPr>
                <w:sz w:val="24"/>
                <w:szCs w:val="24"/>
              </w:rPr>
              <w:t xml:space="preserve"> again</w:t>
            </w:r>
            <w:r w:rsidRPr="00F30DA1">
              <w:rPr>
                <w:sz w:val="24"/>
                <w:szCs w:val="24"/>
              </w:rPr>
              <w:t xml:space="preserve"> updated the Guidelines and the Care Coordinator DTR Decision Guide </w:t>
            </w:r>
            <w:r w:rsidR="00CA6191">
              <w:rPr>
                <w:sz w:val="24"/>
                <w:szCs w:val="24"/>
              </w:rPr>
              <w:t xml:space="preserve">to provide further DTR clarification </w:t>
            </w:r>
            <w:r w:rsidR="0038538D">
              <w:rPr>
                <w:sz w:val="24"/>
                <w:szCs w:val="24"/>
              </w:rPr>
              <w:t xml:space="preserve">and </w:t>
            </w:r>
            <w:r w:rsidR="0038538D" w:rsidRPr="0038538D">
              <w:rPr>
                <w:sz w:val="24"/>
                <w:szCs w:val="24"/>
              </w:rPr>
              <w:t>direction</w:t>
            </w:r>
            <w:r w:rsidR="0038538D" w:rsidRPr="00F30DA1">
              <w:rPr>
                <w:sz w:val="24"/>
                <w:szCs w:val="24"/>
              </w:rPr>
              <w:t xml:space="preserve"> </w:t>
            </w:r>
            <w:r w:rsidRPr="00F30DA1">
              <w:rPr>
                <w:sz w:val="24"/>
                <w:szCs w:val="24"/>
              </w:rPr>
              <w:t>with the following updates:</w:t>
            </w:r>
          </w:p>
          <w:p w14:paraId="28A4177A" w14:textId="77777777" w:rsidR="00F30DA1" w:rsidRDefault="00F30DA1" w:rsidP="00CA04A0"/>
          <w:p w14:paraId="4E79C563" w14:textId="21349320" w:rsidR="00CA6191" w:rsidRDefault="00501D36" w:rsidP="00CA04A0">
            <w:r>
              <w:rPr>
                <w:noProof/>
              </w:rPr>
              <w:drawing>
                <wp:inline distT="0" distB="0" distL="0" distR="0" wp14:anchorId="78FCF2D6" wp14:editId="42BB07D2">
                  <wp:extent cx="7418567" cy="1511096"/>
                  <wp:effectExtent l="0" t="0" r="0" b="0"/>
                  <wp:docPr id="8195317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317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993" cy="151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3BAB9" w14:textId="6BE0B736" w:rsidR="00F30DA1" w:rsidRDefault="00F30DA1" w:rsidP="00CA04A0"/>
          <w:p w14:paraId="787FAB49" w14:textId="53553657" w:rsidR="00F30DA1" w:rsidRDefault="00F30DA1" w:rsidP="00CA04A0">
            <w:r>
              <w:t xml:space="preserve">As a reminder, the Care Coordinator DTR Decision Guide can be found on the </w:t>
            </w:r>
            <w:hyperlink r:id="rId8" w:history="1">
              <w:r w:rsidRPr="00F30DA1">
                <w:rPr>
                  <w:rStyle w:val="Hyperlink"/>
                </w:rPr>
                <w:t>Care Coordination page</w:t>
              </w:r>
            </w:hyperlink>
            <w:r>
              <w:t xml:space="preserve"> on our website:</w:t>
            </w:r>
          </w:p>
          <w:p w14:paraId="53A3683F" w14:textId="07127ED3" w:rsidR="00F30DA1" w:rsidRDefault="00F30DA1" w:rsidP="00F30DA1"/>
          <w:p w14:paraId="4FECA9CD" w14:textId="6B98289C" w:rsidR="00F30DA1" w:rsidRDefault="00F30DA1" w:rsidP="00F30D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C3EB2A" wp14:editId="53A2DB73">
                  <wp:extent cx="5353325" cy="984301"/>
                  <wp:effectExtent l="152400" t="152400" r="361950" b="368300"/>
                  <wp:docPr id="312212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129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325" cy="98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553041B" w14:textId="3077AE25" w:rsidR="00CA04A0" w:rsidRDefault="00F30DA1" w:rsidP="00CA04A0">
            <w:r>
              <w:t>If you have any questions, please contact your Partner Relations Consultant.</w:t>
            </w:r>
          </w:p>
          <w:p w14:paraId="67D2E395" w14:textId="11827F7A" w:rsidR="00F30DA1" w:rsidRDefault="00F30DA1" w:rsidP="00CA04A0">
            <w:r>
              <w:t>Thank you.</w:t>
            </w:r>
          </w:p>
          <w:p w14:paraId="5B40072C" w14:textId="77777777" w:rsidR="00CA04A0" w:rsidRDefault="00CA04A0" w:rsidP="00F30DA1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63B04DF" w:rsidR="00AF1D04" w:rsidRPr="00AF1D04" w:rsidRDefault="00F30DA1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</w:t>
                          </w:r>
                          <w:r w:rsidR="00CA619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1-8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63B04DF" w:rsidR="00AF1D04" w:rsidRPr="00AF1D04" w:rsidRDefault="00F30DA1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</w:t>
                    </w:r>
                    <w:r w:rsidR="00CA619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1-8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4"/>
  </w:num>
  <w:num w:numId="7" w16cid:durableId="495341996">
    <w:abstractNumId w:val="15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F7F0C"/>
    <w:rsid w:val="00150443"/>
    <w:rsid w:val="00222CB4"/>
    <w:rsid w:val="00287C94"/>
    <w:rsid w:val="002E7252"/>
    <w:rsid w:val="00341BEB"/>
    <w:rsid w:val="0038538D"/>
    <w:rsid w:val="003C1F8E"/>
    <w:rsid w:val="003E71C8"/>
    <w:rsid w:val="004D30F0"/>
    <w:rsid w:val="00501D36"/>
    <w:rsid w:val="005413CA"/>
    <w:rsid w:val="005B7418"/>
    <w:rsid w:val="005C7FFC"/>
    <w:rsid w:val="005E07CD"/>
    <w:rsid w:val="00605891"/>
    <w:rsid w:val="00661EAF"/>
    <w:rsid w:val="00667838"/>
    <w:rsid w:val="00690495"/>
    <w:rsid w:val="00696BE2"/>
    <w:rsid w:val="006B5D91"/>
    <w:rsid w:val="007808B0"/>
    <w:rsid w:val="007A5F11"/>
    <w:rsid w:val="0080562D"/>
    <w:rsid w:val="008426E7"/>
    <w:rsid w:val="00887099"/>
    <w:rsid w:val="008877C2"/>
    <w:rsid w:val="00954AF8"/>
    <w:rsid w:val="00986E5D"/>
    <w:rsid w:val="00A16F35"/>
    <w:rsid w:val="00A24223"/>
    <w:rsid w:val="00AA1C20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A6191"/>
    <w:rsid w:val="00CF49F1"/>
    <w:rsid w:val="00D5294C"/>
    <w:rsid w:val="00E8748E"/>
    <w:rsid w:val="00EC4AA6"/>
    <w:rsid w:val="00F30DA1"/>
    <w:rsid w:val="00F36B5F"/>
    <w:rsid w:val="00F5483A"/>
    <w:rsid w:val="00F610EE"/>
    <w:rsid w:val="00F762B8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coordination.bluecrossmn.com/care-coordin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388</Characters>
  <Application>Microsoft Office Word</Application>
  <DocSecurity>8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4</cp:revision>
  <cp:lastPrinted>2023-04-13T19:37:00Z</cp:lastPrinted>
  <dcterms:created xsi:type="dcterms:W3CDTF">2024-11-07T14:43:00Z</dcterms:created>
  <dcterms:modified xsi:type="dcterms:W3CDTF">2024-11-08T13:05:00Z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2024-10-11T21:27:34Z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d3ba3f32-3356-43d3-ac42-471f426ad55a</vt:lpwstr>
  </property>
  <property fmtid="{D5CDD505-2E9C-101B-9397-08002B2CF9AE}" pid="8" name="MSIP_Label_f022c332-444a-4254-b930-8cf70d5ef151_ContentBits">
    <vt:lpwstr>0</vt:lpwstr>
  </property>
</Properties>
</file>