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60DD60B9" w14:textId="679DC302" w:rsidR="00F75216" w:rsidRDefault="00C608E4" w:rsidP="00F17EC3">
            <w:pPr>
              <w:spacing w:before="60" w:after="60"/>
              <w:rPr>
                <w:sz w:val="24"/>
                <w:szCs w:val="24"/>
              </w:rPr>
            </w:pPr>
            <w:r w:rsidRPr="00441BBB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17060B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57150</wp:posOffset>
                      </wp:positionV>
                      <wp:extent cx="7162800" cy="62865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70B65D34" w:rsidR="00C608E4" w:rsidRPr="001D16BF" w:rsidRDefault="001D16BF" w:rsidP="001D16BF">
                                  <w:pPr>
                                    <w:pStyle w:val="Heading1"/>
                                    <w:jc w:val="center"/>
                                    <w:rPr>
                                      <w:sz w:val="48"/>
                                      <w:szCs w:val="48"/>
                                      <w:u w:val="single"/>
                                    </w:rPr>
                                  </w:pPr>
                                  <w:r w:rsidRPr="001D16BF">
                                    <w:rPr>
                                      <w:sz w:val="48"/>
                                      <w:szCs w:val="48"/>
                                      <w:u w:val="single"/>
                                    </w:rPr>
                                    <w:t xml:space="preserve">CFSS </w:t>
                                  </w:r>
                                  <w:r w:rsidR="00441BBB">
                                    <w:rPr>
                                      <w:sz w:val="48"/>
                                      <w:szCs w:val="48"/>
                                      <w:u w:val="single"/>
                                    </w:rPr>
                                    <w:t xml:space="preserve">Provider </w:t>
                                  </w:r>
                                  <w:r w:rsidRPr="001D16BF">
                                    <w:rPr>
                                      <w:sz w:val="48"/>
                                      <w:szCs w:val="48"/>
                                      <w:u w:val="single"/>
                                    </w:rPr>
                                    <w:t>Update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pt;margin-top:4.5pt;width:564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" stroked="f">
                      <v:textbox>
                        <w:txbxContent>
                          <w:p w14:paraId="1D4BA1CD" w14:textId="70B65D34" w:rsidR="00C608E4" w:rsidRPr="001D16BF" w:rsidRDefault="001D16BF" w:rsidP="001D16BF">
                            <w:pPr>
                              <w:pStyle w:val="Heading1"/>
                              <w:jc w:val="center"/>
                              <w:rPr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1D16BF">
                              <w:rPr>
                                <w:sz w:val="48"/>
                                <w:szCs w:val="48"/>
                                <w:u w:val="single"/>
                              </w:rPr>
                              <w:t xml:space="preserve">CFSS </w:t>
                            </w:r>
                            <w:r w:rsidR="00441BBB">
                              <w:rPr>
                                <w:sz w:val="48"/>
                                <w:szCs w:val="48"/>
                                <w:u w:val="single"/>
                              </w:rPr>
                              <w:t xml:space="preserve">Provider </w:t>
                            </w:r>
                            <w:r w:rsidRPr="001D16BF">
                              <w:rPr>
                                <w:sz w:val="48"/>
                                <w:szCs w:val="48"/>
                                <w:u w:val="single"/>
                              </w:rPr>
                              <w:t>Update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1BBB" w:rsidRPr="00441BBB">
              <w:rPr>
                <w:sz w:val="24"/>
                <w:szCs w:val="24"/>
              </w:rPr>
              <w:t>Per DHS policy,</w:t>
            </w:r>
            <w:r w:rsidR="00F17EC3" w:rsidRPr="00441BBB">
              <w:rPr>
                <w:sz w:val="24"/>
                <w:szCs w:val="24"/>
              </w:rPr>
              <w:t xml:space="preserve"> </w:t>
            </w:r>
            <w:r w:rsidR="00F17EC3" w:rsidRPr="00441BBB">
              <w:rPr>
                <w:b/>
                <w:bCs/>
                <w:sz w:val="24"/>
                <w:szCs w:val="24"/>
              </w:rPr>
              <w:t>all</w:t>
            </w:r>
            <w:r w:rsidR="00F17EC3" w:rsidRPr="00441BBB">
              <w:rPr>
                <w:sz w:val="24"/>
                <w:szCs w:val="24"/>
              </w:rPr>
              <w:t xml:space="preserve"> CFSS providers must </w:t>
            </w:r>
            <w:r w:rsidR="00441BBB" w:rsidRPr="00441BBB">
              <w:rPr>
                <w:sz w:val="24"/>
                <w:szCs w:val="24"/>
              </w:rPr>
              <w:t xml:space="preserve">be contracted with DHS to provide services to members. </w:t>
            </w:r>
            <w:r w:rsidR="00F75216">
              <w:rPr>
                <w:sz w:val="24"/>
                <w:szCs w:val="24"/>
              </w:rPr>
              <w:t>Service agreements for CFSS cannot be entered in Bridgeview unless the provider is listed on our CFSS Provider List found on the</w:t>
            </w:r>
            <w:hyperlink r:id="rId7" w:history="1">
              <w:r w:rsidR="00F75216" w:rsidRPr="00F75216">
                <w:rPr>
                  <w:rStyle w:val="Hyperlink"/>
                  <w:sz w:val="24"/>
                  <w:szCs w:val="24"/>
                </w:rPr>
                <w:t xml:space="preserve"> Care coordination page </w:t>
              </w:r>
            </w:hyperlink>
            <w:r w:rsidR="00F75216">
              <w:rPr>
                <w:sz w:val="24"/>
                <w:szCs w:val="24"/>
              </w:rPr>
              <w:t>of our website:</w:t>
            </w:r>
          </w:p>
          <w:p w14:paraId="2DC6D346" w14:textId="1DF22344" w:rsidR="00F17EC3" w:rsidRPr="00441BBB" w:rsidRDefault="00F75216" w:rsidP="00BD7A6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B8E2C7" wp14:editId="388064C2">
                  <wp:extent cx="2776797" cy="1101725"/>
                  <wp:effectExtent l="152400" t="152400" r="367030" b="365125"/>
                  <wp:docPr id="1151181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813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571" cy="110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B5D04ED" w14:textId="71B04E25" w:rsidR="00F17EC3" w:rsidRPr="00F17EC3" w:rsidRDefault="00F17EC3" w:rsidP="00F17EC3">
            <w:pPr>
              <w:spacing w:before="120" w:after="120"/>
              <w:rPr>
                <w:sz w:val="24"/>
                <w:szCs w:val="24"/>
              </w:rPr>
            </w:pPr>
            <w:r w:rsidRPr="00441BBB">
              <w:rPr>
                <w:sz w:val="24"/>
                <w:szCs w:val="24"/>
              </w:rPr>
              <w:t>If a CFSS provider has not yet received their approval from DHS, please ask the</w:t>
            </w:r>
            <w:r w:rsidR="00BD7A6C">
              <w:rPr>
                <w:sz w:val="24"/>
                <w:szCs w:val="24"/>
              </w:rPr>
              <w:t>m the</w:t>
            </w:r>
            <w:r w:rsidRPr="00441BBB">
              <w:rPr>
                <w:sz w:val="24"/>
                <w:szCs w:val="24"/>
              </w:rPr>
              <w:t xml:space="preserve"> following questions:</w:t>
            </w:r>
          </w:p>
          <w:p w14:paraId="0A92A73B" w14:textId="15E2C19B" w:rsidR="00F17EC3" w:rsidRPr="00F17EC3" w:rsidRDefault="00F17EC3" w:rsidP="00F17EC3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17EC3">
              <w:rPr>
                <w:sz w:val="24"/>
                <w:szCs w:val="24"/>
              </w:rPr>
              <w:t>Ha</w:t>
            </w:r>
            <w:r w:rsidRPr="00441BBB">
              <w:rPr>
                <w:sz w:val="24"/>
                <w:szCs w:val="24"/>
              </w:rPr>
              <w:t xml:space="preserve">s the agency </w:t>
            </w:r>
            <w:r w:rsidRPr="00F17EC3">
              <w:rPr>
                <w:sz w:val="24"/>
                <w:szCs w:val="24"/>
              </w:rPr>
              <w:t>completed</w:t>
            </w:r>
            <w:r w:rsidRPr="00441BBB">
              <w:rPr>
                <w:sz w:val="24"/>
                <w:szCs w:val="24"/>
              </w:rPr>
              <w:t>/submitted all required documentation to become an DHS-contracted CFSS provider</w:t>
            </w:r>
            <w:r w:rsidRPr="00F17EC3">
              <w:rPr>
                <w:sz w:val="24"/>
                <w:szCs w:val="24"/>
              </w:rPr>
              <w:t>?</w:t>
            </w:r>
          </w:p>
          <w:p w14:paraId="37263F93" w14:textId="23063719" w:rsidR="00F17EC3" w:rsidRPr="00F17EC3" w:rsidRDefault="00F17EC3" w:rsidP="00F17EC3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41BBB">
              <w:rPr>
                <w:sz w:val="24"/>
                <w:szCs w:val="24"/>
              </w:rPr>
              <w:t>Has the agency received any communication from DHS about their approval status?</w:t>
            </w:r>
          </w:p>
          <w:p w14:paraId="5161CCA2" w14:textId="77777777" w:rsidR="00F17EC3" w:rsidRPr="00F17EC3" w:rsidRDefault="00F17EC3" w:rsidP="00F17EC3">
            <w:pPr>
              <w:rPr>
                <w:sz w:val="24"/>
                <w:szCs w:val="24"/>
              </w:rPr>
            </w:pPr>
          </w:p>
          <w:p w14:paraId="2FF441B6" w14:textId="62C20141" w:rsidR="00F17EC3" w:rsidRPr="00F17EC3" w:rsidRDefault="00F17EC3" w:rsidP="00F17EC3">
            <w:pPr>
              <w:rPr>
                <w:sz w:val="24"/>
                <w:szCs w:val="24"/>
              </w:rPr>
            </w:pPr>
            <w:r w:rsidRPr="00F17EC3">
              <w:rPr>
                <w:sz w:val="24"/>
                <w:szCs w:val="24"/>
              </w:rPr>
              <w:t xml:space="preserve">If a provider has completed all required tasks and is waiting for their approval, please email your Partner Relations </w:t>
            </w:r>
            <w:r w:rsidR="00441BBB" w:rsidRPr="00441BBB">
              <w:rPr>
                <w:sz w:val="24"/>
                <w:szCs w:val="24"/>
              </w:rPr>
              <w:t>Consultant</w:t>
            </w:r>
            <w:r w:rsidRPr="00F17EC3">
              <w:rPr>
                <w:sz w:val="24"/>
                <w:szCs w:val="24"/>
              </w:rPr>
              <w:t xml:space="preserve"> the following information:</w:t>
            </w:r>
          </w:p>
          <w:p w14:paraId="4889BB4F" w14:textId="19FEFD28" w:rsidR="00F17EC3" w:rsidRPr="00F17EC3" w:rsidRDefault="00441BBB" w:rsidP="00F17EC3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41BBB">
              <w:rPr>
                <w:sz w:val="24"/>
                <w:szCs w:val="24"/>
              </w:rPr>
              <w:t>n</w:t>
            </w:r>
            <w:r w:rsidR="00F17EC3" w:rsidRPr="00F17EC3">
              <w:rPr>
                <w:sz w:val="24"/>
                <w:szCs w:val="24"/>
              </w:rPr>
              <w:t xml:space="preserve">ame and address of </w:t>
            </w:r>
            <w:r w:rsidRPr="00441BBB">
              <w:rPr>
                <w:sz w:val="24"/>
                <w:szCs w:val="24"/>
              </w:rPr>
              <w:t xml:space="preserve">the </w:t>
            </w:r>
            <w:r w:rsidR="00F17EC3" w:rsidRPr="00F17EC3">
              <w:rPr>
                <w:sz w:val="24"/>
                <w:szCs w:val="24"/>
              </w:rPr>
              <w:t>provider</w:t>
            </w:r>
          </w:p>
          <w:p w14:paraId="14B4073F" w14:textId="520BE975" w:rsidR="00441BBB" w:rsidRPr="00441BBB" w:rsidRDefault="00441BBB" w:rsidP="00441BB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41BBB">
              <w:rPr>
                <w:sz w:val="24"/>
                <w:szCs w:val="24"/>
              </w:rPr>
              <w:t>p</w:t>
            </w:r>
            <w:r w:rsidR="00F17EC3" w:rsidRPr="00F17EC3">
              <w:rPr>
                <w:sz w:val="24"/>
                <w:szCs w:val="24"/>
              </w:rPr>
              <w:t xml:space="preserve">rovider </w:t>
            </w:r>
            <w:r w:rsidRPr="00441BBB">
              <w:rPr>
                <w:sz w:val="24"/>
                <w:szCs w:val="24"/>
              </w:rPr>
              <w:t>t</w:t>
            </w:r>
            <w:r w:rsidR="00F17EC3" w:rsidRPr="00F17EC3">
              <w:rPr>
                <w:sz w:val="24"/>
                <w:szCs w:val="24"/>
              </w:rPr>
              <w:t>ype</w:t>
            </w:r>
            <w:r w:rsidRPr="00441BBB">
              <w:rPr>
                <w:sz w:val="24"/>
                <w:szCs w:val="24"/>
              </w:rPr>
              <w:t xml:space="preserve"> </w:t>
            </w:r>
            <w:r w:rsidR="00F17EC3" w:rsidRPr="00F17EC3">
              <w:rPr>
                <w:sz w:val="24"/>
                <w:szCs w:val="24"/>
              </w:rPr>
              <w:t>(Consultation, Agency, FMS)</w:t>
            </w:r>
            <w:r w:rsidRPr="00441BBB">
              <w:rPr>
                <w:sz w:val="24"/>
                <w:szCs w:val="24"/>
              </w:rPr>
              <w:t>, and</w:t>
            </w:r>
          </w:p>
          <w:p w14:paraId="3CA41261" w14:textId="6C67F4BD" w:rsidR="00441BBB" w:rsidRPr="00F17EC3" w:rsidRDefault="00441BBB" w:rsidP="00441BB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41BBB">
              <w:rPr>
                <w:sz w:val="24"/>
                <w:szCs w:val="24"/>
              </w:rPr>
              <w:t>where they are within the approval process.</w:t>
            </w:r>
          </w:p>
          <w:p w14:paraId="4438B0A5" w14:textId="77777777" w:rsidR="00F17EC3" w:rsidRPr="00F17EC3" w:rsidRDefault="00F17EC3" w:rsidP="00F17EC3">
            <w:pPr>
              <w:rPr>
                <w:sz w:val="24"/>
                <w:szCs w:val="24"/>
              </w:rPr>
            </w:pPr>
          </w:p>
          <w:p w14:paraId="4DDD6FED" w14:textId="24413A46" w:rsidR="00F17EC3" w:rsidRPr="00441BBB" w:rsidRDefault="00F17EC3" w:rsidP="00F17EC3">
            <w:pPr>
              <w:rPr>
                <w:sz w:val="24"/>
                <w:szCs w:val="24"/>
              </w:rPr>
            </w:pPr>
            <w:r w:rsidRPr="00F17EC3">
              <w:rPr>
                <w:sz w:val="24"/>
                <w:szCs w:val="24"/>
              </w:rPr>
              <w:t xml:space="preserve">Your PR Consultant can then email DHS to request </w:t>
            </w:r>
            <w:r w:rsidR="00441BBB" w:rsidRPr="00441BBB">
              <w:rPr>
                <w:sz w:val="24"/>
                <w:szCs w:val="24"/>
              </w:rPr>
              <w:t>the provider’s</w:t>
            </w:r>
            <w:r w:rsidRPr="00F17EC3">
              <w:rPr>
                <w:sz w:val="24"/>
                <w:szCs w:val="24"/>
              </w:rPr>
              <w:t xml:space="preserve"> enrollment be </w:t>
            </w:r>
            <w:r w:rsidR="00441BBB" w:rsidRPr="00441BBB">
              <w:rPr>
                <w:sz w:val="24"/>
                <w:szCs w:val="24"/>
              </w:rPr>
              <w:t>expedited</w:t>
            </w:r>
            <w:r w:rsidRPr="00F17EC3">
              <w:rPr>
                <w:sz w:val="24"/>
                <w:szCs w:val="24"/>
              </w:rPr>
              <w:t>.</w:t>
            </w:r>
          </w:p>
          <w:p w14:paraId="4DBB16CA" w14:textId="77777777" w:rsidR="00441BBB" w:rsidRPr="00441BBB" w:rsidRDefault="00441BBB" w:rsidP="00F17EC3">
            <w:pPr>
              <w:rPr>
                <w:sz w:val="24"/>
                <w:szCs w:val="24"/>
              </w:rPr>
            </w:pPr>
          </w:p>
          <w:p w14:paraId="5B40072C" w14:textId="6F6819EA" w:rsidR="00CA04A0" w:rsidRPr="00BD7A6C" w:rsidRDefault="00441BBB" w:rsidP="00BD7A6C">
            <w:pPr>
              <w:rPr>
                <w:sz w:val="24"/>
                <w:szCs w:val="24"/>
              </w:rPr>
            </w:pPr>
            <w:r w:rsidRPr="00441BBB">
              <w:rPr>
                <w:sz w:val="24"/>
                <w:szCs w:val="24"/>
              </w:rPr>
              <w:t xml:space="preserve">Please continue to refer to our </w:t>
            </w:r>
            <w:hyperlink r:id="rId9" w:history="1">
              <w:r w:rsidRPr="00441BBB">
                <w:rPr>
                  <w:rStyle w:val="Hyperlink"/>
                  <w:sz w:val="24"/>
                  <w:szCs w:val="24"/>
                </w:rPr>
                <w:t>Care Coordination website</w:t>
              </w:r>
            </w:hyperlink>
            <w:r w:rsidRPr="00441BBB">
              <w:rPr>
                <w:sz w:val="24"/>
                <w:szCs w:val="24"/>
              </w:rPr>
              <w:t xml:space="preserve"> for additional CFSS information.</w:t>
            </w: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0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44C4EEAA" w:rsidR="00AF1D04" w:rsidRPr="00AF1D04" w:rsidRDefault="001D16BF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11/22/2024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44C4EEAA" w:rsidR="00AF1D04" w:rsidRPr="00AF1D04" w:rsidRDefault="001D16BF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11/22/2024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3C7C"/>
    <w:multiLevelType w:val="hybridMultilevel"/>
    <w:tmpl w:val="2B22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95F76"/>
    <w:multiLevelType w:val="hybridMultilevel"/>
    <w:tmpl w:val="F80A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2"/>
  </w:num>
  <w:num w:numId="2" w16cid:durableId="1797331095">
    <w:abstractNumId w:val="7"/>
  </w:num>
  <w:num w:numId="3" w16cid:durableId="214856249">
    <w:abstractNumId w:val="10"/>
  </w:num>
  <w:num w:numId="4" w16cid:durableId="1499616861">
    <w:abstractNumId w:val="14"/>
  </w:num>
  <w:num w:numId="5" w16cid:durableId="2073769093">
    <w:abstractNumId w:val="0"/>
  </w:num>
  <w:num w:numId="6" w16cid:durableId="18362904">
    <w:abstractNumId w:val="16"/>
  </w:num>
  <w:num w:numId="7" w16cid:durableId="495341996">
    <w:abstractNumId w:val="17"/>
  </w:num>
  <w:num w:numId="8" w16cid:durableId="195433800">
    <w:abstractNumId w:val="1"/>
  </w:num>
  <w:num w:numId="9" w16cid:durableId="2131320421">
    <w:abstractNumId w:val="11"/>
  </w:num>
  <w:num w:numId="10" w16cid:durableId="292836173">
    <w:abstractNumId w:val="8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3"/>
  </w:num>
  <w:num w:numId="15" w16cid:durableId="1282767395">
    <w:abstractNumId w:val="15"/>
  </w:num>
  <w:num w:numId="16" w16cid:durableId="974333673">
    <w:abstractNumId w:val="9"/>
  </w:num>
  <w:num w:numId="17" w16cid:durableId="984243797">
    <w:abstractNumId w:val="2"/>
  </w:num>
  <w:num w:numId="18" w16cid:durableId="1969697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E5FBD"/>
    <w:rsid w:val="00136CFD"/>
    <w:rsid w:val="00150443"/>
    <w:rsid w:val="001D16BF"/>
    <w:rsid w:val="00222CB4"/>
    <w:rsid w:val="00287C94"/>
    <w:rsid w:val="002E7252"/>
    <w:rsid w:val="003C1F8E"/>
    <w:rsid w:val="00441BBB"/>
    <w:rsid w:val="00473F35"/>
    <w:rsid w:val="004D30F0"/>
    <w:rsid w:val="005413CA"/>
    <w:rsid w:val="005C7FFC"/>
    <w:rsid w:val="005E07CD"/>
    <w:rsid w:val="00605891"/>
    <w:rsid w:val="00661EAF"/>
    <w:rsid w:val="00667838"/>
    <w:rsid w:val="00690495"/>
    <w:rsid w:val="00696BE2"/>
    <w:rsid w:val="006B5D91"/>
    <w:rsid w:val="007808B0"/>
    <w:rsid w:val="007A5F11"/>
    <w:rsid w:val="0080562D"/>
    <w:rsid w:val="00821A12"/>
    <w:rsid w:val="00887099"/>
    <w:rsid w:val="008877C2"/>
    <w:rsid w:val="00954AF8"/>
    <w:rsid w:val="00986E5D"/>
    <w:rsid w:val="00A16F35"/>
    <w:rsid w:val="00A24223"/>
    <w:rsid w:val="00AA1C20"/>
    <w:rsid w:val="00AB049B"/>
    <w:rsid w:val="00AD5757"/>
    <w:rsid w:val="00AF1D04"/>
    <w:rsid w:val="00BB1FFD"/>
    <w:rsid w:val="00BD6DF2"/>
    <w:rsid w:val="00BD7A6C"/>
    <w:rsid w:val="00C608E4"/>
    <w:rsid w:val="00CA01D9"/>
    <w:rsid w:val="00CA04A0"/>
    <w:rsid w:val="00CA1E33"/>
    <w:rsid w:val="00CA2A1A"/>
    <w:rsid w:val="00CF49F1"/>
    <w:rsid w:val="00D5294C"/>
    <w:rsid w:val="00EC4AA6"/>
    <w:rsid w:val="00F17EC3"/>
    <w:rsid w:val="00F36B5F"/>
    <w:rsid w:val="00F5483A"/>
    <w:rsid w:val="00F610EE"/>
    <w:rsid w:val="00F75216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5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care-coordin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recoordination.bluecrossmn.com/care-coordin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4</cp:revision>
  <cp:lastPrinted>2023-04-13T19:37:00Z</cp:lastPrinted>
  <dcterms:created xsi:type="dcterms:W3CDTF">2024-11-22T16:55:00Z</dcterms:created>
  <dcterms:modified xsi:type="dcterms:W3CDTF">2024-11-22T17:09:00Z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2024-11-22T16:55:02Z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e2975a0f-af90-4ef5-b976-7015beb5aa12</vt:lpwstr>
  </property>
  <property fmtid="{D5CDD505-2E9C-101B-9397-08002B2CF9AE}" pid="8" name="MSIP_Label_f022c332-444a-4254-b930-8cf70d5ef151_ContentBits">
    <vt:lpwstr>0</vt:lpwstr>
  </property>
</Properties>
</file>