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right" w:tblpY="2071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4A0" w:firstRow="1" w:lastRow="0" w:firstColumn="1" w:lastColumn="0" w:noHBand="0" w:noVBand="1"/>
      </w:tblPr>
      <w:tblGrid>
        <w:gridCol w:w="11628"/>
      </w:tblGrid>
      <w:tr w:rsidR="00CA04A0" w14:paraId="42600EA8" w14:textId="77777777" w:rsidTr="00F30DA1">
        <w:trPr>
          <w:trHeight w:val="9330"/>
        </w:trPr>
        <w:tc>
          <w:tcPr>
            <w:tcW w:w="11628" w:type="dxa"/>
          </w:tcPr>
          <w:p w14:paraId="37BE4E46" w14:textId="45ECEA3F" w:rsidR="00F30DA1" w:rsidRPr="00F30DA1" w:rsidRDefault="00C608E4" w:rsidP="00F30DA1">
            <w:pPr>
              <w:spacing w:before="60" w:after="60"/>
              <w:rPr>
                <w:sz w:val="24"/>
                <w:szCs w:val="24"/>
              </w:rPr>
            </w:pPr>
            <w:r w:rsidRPr="00C608E4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191BE5" wp14:editId="363A4BCC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57150</wp:posOffset>
                      </wp:positionV>
                      <wp:extent cx="7162800" cy="433070"/>
                      <wp:effectExtent l="0" t="0" r="0" b="5080"/>
                      <wp:wrapSquare wrapText="bothSides"/>
                      <wp:docPr id="15743560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0" cy="433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BA1CD" w14:textId="023BA9C7" w:rsidR="00C608E4" w:rsidRPr="00C608E4" w:rsidRDefault="00F30DA1" w:rsidP="00C608E4">
                                  <w:pPr>
                                    <w:jc w:val="center"/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>Denial, Termination, and Reductions (DTR) updates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91B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7pt;margin-top:4.5pt;width:564pt;height:3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BDIDQIAAPYDAAAOAAAAZHJzL2Uyb0RvYy54bWysU9tu2zAMfR+wfxD0vthJk6Y14hRdugwD&#10;ugvQ7QNkWY6FyaJGKbGzrx8lp2nQvQ3Tg0CK1BF5eLS6GzrDDgq9Blvy6STnTFkJtba7kv/4vn13&#10;w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" stroked="f">
                      <v:textbox>
                        <w:txbxContent>
                          <w:p w14:paraId="1D4BA1CD" w14:textId="023BA9C7" w:rsidR="00C608E4" w:rsidRPr="00C608E4" w:rsidRDefault="00F30DA1" w:rsidP="00C608E4">
                            <w:pPr>
                              <w:jc w:val="center"/>
                              <w:rPr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2060"/>
                                <w:sz w:val="48"/>
                                <w:szCs w:val="48"/>
                              </w:rPr>
                              <w:t>Denial, Termination, and Reductions (DTR) updates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4E23689" w14:textId="1ACDB510" w:rsidR="00CA04A0" w:rsidRPr="00F30DA1" w:rsidRDefault="00F30DA1" w:rsidP="00CA04A0">
            <w:pPr>
              <w:rPr>
                <w:sz w:val="24"/>
                <w:szCs w:val="24"/>
              </w:rPr>
            </w:pPr>
            <w:r w:rsidRPr="00F30DA1">
              <w:rPr>
                <w:sz w:val="24"/>
                <w:szCs w:val="24"/>
              </w:rPr>
              <w:t xml:space="preserve">We have updated the Guidelines and the </w:t>
            </w:r>
            <w:r w:rsidRPr="00F30DA1">
              <w:rPr>
                <w:sz w:val="24"/>
                <w:szCs w:val="24"/>
              </w:rPr>
              <w:t xml:space="preserve">Care Coordinator DTR Decision Guide </w:t>
            </w:r>
            <w:r w:rsidRPr="00F30DA1">
              <w:rPr>
                <w:sz w:val="24"/>
                <w:szCs w:val="24"/>
              </w:rPr>
              <w:t>with the following updates:</w:t>
            </w:r>
          </w:p>
          <w:p w14:paraId="28A4177A" w14:textId="77777777" w:rsidR="00F30DA1" w:rsidRDefault="00F30DA1" w:rsidP="00CA04A0"/>
          <w:p w14:paraId="48E3BAB9" w14:textId="061E30A7" w:rsidR="00F30DA1" w:rsidRDefault="00F30DA1" w:rsidP="00CA04A0">
            <w:r>
              <w:rPr>
                <w:noProof/>
              </w:rPr>
              <w:drawing>
                <wp:inline distT="0" distB="0" distL="0" distR="0" wp14:anchorId="4F3D3A7A" wp14:editId="6A1351F2">
                  <wp:extent cx="7200066" cy="1287625"/>
                  <wp:effectExtent l="0" t="0" r="1270" b="8255"/>
                  <wp:docPr id="18998660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866089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4554" cy="1290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28FE3F" w14:textId="77777777" w:rsidR="00F30DA1" w:rsidRDefault="00F30DA1" w:rsidP="00CA04A0"/>
          <w:p w14:paraId="679F4DF8" w14:textId="3F88D922" w:rsidR="00F30DA1" w:rsidRDefault="00F30DA1" w:rsidP="00CA04A0">
            <w:r>
              <w:rPr>
                <w:noProof/>
              </w:rPr>
              <w:drawing>
                <wp:inline distT="0" distB="0" distL="0" distR="0" wp14:anchorId="7FFEC863" wp14:editId="378D5BF5">
                  <wp:extent cx="7237634" cy="474777"/>
                  <wp:effectExtent l="0" t="0" r="1905" b="1905"/>
                  <wp:docPr id="13330173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01731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3771" cy="47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4C05D2" w14:textId="77777777" w:rsidR="00F30DA1" w:rsidRDefault="00F30DA1" w:rsidP="00CA04A0"/>
          <w:p w14:paraId="787FAB49" w14:textId="53553657" w:rsidR="00F30DA1" w:rsidRDefault="00F30DA1" w:rsidP="00CA04A0">
            <w:r>
              <w:t xml:space="preserve">As a reminder, the Care Coordinator DTR Decision Guide can be found on the </w:t>
            </w:r>
            <w:hyperlink r:id="rId9" w:history="1">
              <w:r w:rsidRPr="00F30DA1">
                <w:rPr>
                  <w:rStyle w:val="Hyperlink"/>
                </w:rPr>
                <w:t>Care Coordination page</w:t>
              </w:r>
            </w:hyperlink>
            <w:r>
              <w:t xml:space="preserve"> on our website:</w:t>
            </w:r>
          </w:p>
          <w:p w14:paraId="53A3683F" w14:textId="07127ED3" w:rsidR="00F30DA1" w:rsidRDefault="00F30DA1" w:rsidP="00F30DA1"/>
          <w:p w14:paraId="4FECA9CD" w14:textId="6B98289C" w:rsidR="00F30DA1" w:rsidRDefault="00F30DA1" w:rsidP="00F30DA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C3EB2A" wp14:editId="53A2DB73">
                  <wp:extent cx="5353325" cy="984301"/>
                  <wp:effectExtent l="152400" t="152400" r="361950" b="368300"/>
                  <wp:docPr id="3122129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21296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325" cy="984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3553041B" w14:textId="3077AE25" w:rsidR="00CA04A0" w:rsidRDefault="00F30DA1" w:rsidP="00CA04A0">
            <w:r>
              <w:t>If you have any questions, please contact your Partner Relations Consultant.</w:t>
            </w:r>
          </w:p>
          <w:p w14:paraId="67D2E395" w14:textId="11827F7A" w:rsidR="00F30DA1" w:rsidRDefault="00F30DA1" w:rsidP="00CA04A0">
            <w:r>
              <w:t>Thank you.</w:t>
            </w:r>
          </w:p>
          <w:p w14:paraId="7EE8D6E2" w14:textId="77777777" w:rsidR="00CA04A0" w:rsidRDefault="00CA04A0" w:rsidP="00CA04A0"/>
          <w:p w14:paraId="5B40072C" w14:textId="77777777" w:rsidR="00CA04A0" w:rsidRDefault="00CA04A0" w:rsidP="00F30DA1"/>
        </w:tc>
      </w:tr>
    </w:tbl>
    <w:p w14:paraId="3544C243" w14:textId="5E87CDE4" w:rsidR="00CA04A0" w:rsidRDefault="00CA04A0"/>
    <w:p w14:paraId="2DD46C7A" w14:textId="4EC981B7" w:rsidR="00CA04A0" w:rsidRDefault="00CA04A0"/>
    <w:p w14:paraId="76A88B70" w14:textId="5D030BAA" w:rsidR="00CA04A0" w:rsidRDefault="00CA04A0"/>
    <w:p w14:paraId="0CB19B44" w14:textId="32257D1A" w:rsidR="00CA04A0" w:rsidRDefault="00CA04A0" w:rsidP="00D5294C"/>
    <w:p w14:paraId="14017EAE" w14:textId="5E31E0A1" w:rsidR="00CA04A0" w:rsidRDefault="00CA04A0" w:rsidP="00D5294C"/>
    <w:p w14:paraId="0B2F0979" w14:textId="77777777" w:rsidR="00CA04A0" w:rsidRDefault="00CA04A0" w:rsidP="00D5294C"/>
    <w:p w14:paraId="44AC8187" w14:textId="77777777" w:rsidR="00CA04A0" w:rsidRDefault="00CA04A0" w:rsidP="00D5294C"/>
    <w:p w14:paraId="142F2F1E" w14:textId="77777777" w:rsidR="00BB1FFD" w:rsidRPr="00BB1FFD" w:rsidRDefault="00BB1FFD" w:rsidP="00D5294C"/>
    <w:p w14:paraId="4590D332" w14:textId="785BB04C" w:rsidR="00BB1FFD" w:rsidRDefault="00BB1FFD" w:rsidP="00BB1FFD"/>
    <w:p w14:paraId="6C70ECE1" w14:textId="0C6A678B" w:rsidR="00BB1FFD" w:rsidRPr="00BB1FFD" w:rsidRDefault="00BB1FFD" w:rsidP="00BB1FFD"/>
    <w:p w14:paraId="312A35C6" w14:textId="2D4576B2" w:rsidR="00690495" w:rsidRPr="00690495" w:rsidRDefault="00690495" w:rsidP="00690495">
      <w:pPr>
        <w:tabs>
          <w:tab w:val="left" w:pos="5355"/>
        </w:tabs>
      </w:pPr>
    </w:p>
    <w:sectPr w:rsidR="00690495" w:rsidRPr="00690495" w:rsidSect="00696BE2">
      <w:headerReference w:type="default" r:id="rId11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1190D" w14:textId="77777777" w:rsidR="00BB1FFD" w:rsidRDefault="00BB1FFD" w:rsidP="00BB1FFD">
      <w:pPr>
        <w:spacing w:after="0" w:line="240" w:lineRule="auto"/>
      </w:pPr>
      <w:r>
        <w:separator/>
      </w:r>
    </w:p>
  </w:endnote>
  <w:endnote w:type="continuationSeparator" w:id="0">
    <w:p w14:paraId="6E17990D" w14:textId="77777777" w:rsidR="00BB1FFD" w:rsidRDefault="00BB1FFD" w:rsidP="00BB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45462" w14:textId="77777777" w:rsidR="00BB1FFD" w:rsidRDefault="00BB1FFD" w:rsidP="00BB1FFD">
      <w:pPr>
        <w:spacing w:after="0" w:line="240" w:lineRule="auto"/>
      </w:pPr>
      <w:r>
        <w:separator/>
      </w:r>
    </w:p>
  </w:footnote>
  <w:footnote w:type="continuationSeparator" w:id="0">
    <w:p w14:paraId="3285651D" w14:textId="77777777" w:rsidR="00BB1FFD" w:rsidRDefault="00BB1FFD" w:rsidP="00BB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3801F" w14:textId="1F06C73D" w:rsidR="00AF1D04" w:rsidRDefault="005C7F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216301F" wp14:editId="64581907">
              <wp:simplePos x="0" y="0"/>
              <wp:positionH relativeFrom="page">
                <wp:posOffset>7620</wp:posOffset>
              </wp:positionH>
              <wp:positionV relativeFrom="page">
                <wp:posOffset>0</wp:posOffset>
              </wp:positionV>
              <wp:extent cx="1914525" cy="4244340"/>
              <wp:effectExtent l="0" t="0" r="9525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244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BA34E" w14:textId="77777777" w:rsidR="005C7FFC" w:rsidRDefault="005C7FFC" w:rsidP="005C7FFC">
                          <w:pP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0" w:name="_Hlk132280772"/>
                          <w:bookmarkEnd w:id="0"/>
                        </w:p>
                        <w:p w14:paraId="36049425" w14:textId="77777777" w:rsidR="005C7FFC" w:rsidRPr="00F5483A" w:rsidRDefault="005C7FFC" w:rsidP="005C7FFC">
                          <w:pPr>
                            <w:rPr>
                              <w:rFonts w:ascii="Franklin Gothic Book" w:hAnsi="Franklin Gothic Book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Partner Relations Team Government Markets </w:t>
                          </w:r>
                        </w:p>
                        <w:p w14:paraId="68B41AB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Manager: </w:t>
                          </w:r>
                        </w:p>
                        <w:p w14:paraId="6072D9EA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Stormy Church</w:t>
                          </w:r>
                        </w:p>
                        <w:p w14:paraId="311EDF9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87582AC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Consultants: </w:t>
                          </w:r>
                        </w:p>
                        <w:p w14:paraId="1F22C4E5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Kim Flom</w:t>
                          </w:r>
                        </w:p>
                        <w:p w14:paraId="3329DB0F" w14:textId="2091A1B3" w:rsidR="00EC4AA6" w:rsidRDefault="00EC4AA6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Bobbi Jo Glood</w:t>
                          </w:r>
                        </w:p>
                        <w:p w14:paraId="13E858D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Melinda Heaser</w:t>
                          </w:r>
                        </w:p>
                        <w:p w14:paraId="1EFC7573" w14:textId="38C24DE4" w:rsidR="00AD5757" w:rsidRDefault="00AD5757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Sara Miller</w:t>
                          </w:r>
                        </w:p>
                        <w:p w14:paraId="53A3F25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Cate Ness </w:t>
                          </w:r>
                        </w:p>
                        <w:p w14:paraId="5393BD3B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Kim Pirkl </w:t>
                          </w:r>
                        </w:p>
                        <w:p w14:paraId="178E1E2E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Ricky Vang</w:t>
                          </w:r>
                        </w:p>
                        <w:p w14:paraId="42288335" w14:textId="77777777" w:rsidR="005C7FFC" w:rsidRDefault="005C7FFC" w:rsidP="005C7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630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6pt;margin-top:0;width:150.75pt;height:334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" fillcolor="#00b0f0" stroked="f">
              <v:textbox>
                <w:txbxContent>
                  <w:p w14:paraId="068BA34E" w14:textId="77777777" w:rsidR="005C7FFC" w:rsidRDefault="005C7FFC" w:rsidP="005C7FFC">
                    <w:pP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bookmarkStart w:id="1" w:name="_Hlk132280772"/>
                    <w:bookmarkEnd w:id="1"/>
                  </w:p>
                  <w:p w14:paraId="36049425" w14:textId="77777777" w:rsidR="005C7FFC" w:rsidRPr="00F5483A" w:rsidRDefault="005C7FFC" w:rsidP="005C7FFC">
                    <w:pPr>
                      <w:rPr>
                        <w:rFonts w:ascii="Franklin Gothic Book" w:hAnsi="Franklin Gothic Book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Partner Relations Team Government Markets </w:t>
                    </w:r>
                  </w:p>
                  <w:p w14:paraId="68B41AB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Manager: </w:t>
                    </w:r>
                  </w:p>
                  <w:p w14:paraId="6072D9EA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Stormy Church</w:t>
                    </w:r>
                  </w:p>
                  <w:p w14:paraId="311EDF9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87582AC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Consultants: </w:t>
                    </w:r>
                  </w:p>
                  <w:p w14:paraId="1F22C4E5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Kim Flom</w:t>
                    </w:r>
                  </w:p>
                  <w:p w14:paraId="3329DB0F" w14:textId="2091A1B3" w:rsidR="00EC4AA6" w:rsidRDefault="00EC4AA6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Bobbi Jo Glood</w:t>
                    </w:r>
                  </w:p>
                  <w:p w14:paraId="13E858D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Melinda Heaser</w:t>
                    </w:r>
                  </w:p>
                  <w:p w14:paraId="1EFC7573" w14:textId="38C24DE4" w:rsidR="00AD5757" w:rsidRDefault="00AD5757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Sara Miller</w:t>
                    </w:r>
                  </w:p>
                  <w:p w14:paraId="53A3F25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Cate Ness </w:t>
                    </w:r>
                  </w:p>
                  <w:p w14:paraId="5393BD3B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Kim Pirkl </w:t>
                    </w:r>
                  </w:p>
                  <w:p w14:paraId="178E1E2E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Ricky Vang</w:t>
                    </w:r>
                  </w:p>
                  <w:p w14:paraId="42288335" w14:textId="77777777" w:rsidR="005C7FFC" w:rsidRDefault="005C7FFC" w:rsidP="005C7FFC"/>
                </w:txbxContent>
              </v:textbox>
              <w10:wrap anchorx="page" anchory="page"/>
            </v:shape>
          </w:pict>
        </mc:Fallback>
      </mc:AlternateContent>
    </w:r>
    <w:r w:rsidR="00CA04A0">
      <w:rPr>
        <w:noProof/>
      </w:rPr>
      <w:drawing>
        <wp:anchor distT="0" distB="0" distL="114300" distR="114300" simplePos="0" relativeHeight="251659264" behindDoc="1" locked="0" layoutInCell="1" allowOverlap="1" wp14:anchorId="694BD564" wp14:editId="23011B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39125" cy="1228725"/>
          <wp:effectExtent l="0" t="0" r="9525" b="9525"/>
          <wp:wrapNone/>
          <wp:docPr id="6" name="Picture 6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4A0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8D60B0" wp14:editId="40852774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25622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22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F12C83" id="Freeform 45" o:spid="_x0000_s1026" style="position:absolute;margin-left:-35.25pt;margin-top:0;width:201.75pt;height:7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8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2561727,9333911;2560730,9289713;2557240,9245516;2552255,9202497;2544778,9160067;2535307,9118816;2523841,9078155;2510382,9038672;2495428,9000367;2478479,8963241;2460035,8927294;2440096,8892526;2418162,8859525;2395232,8827703;2370307,8797059;2344386,8768773;2316969,8741665;2288555,8716325;2258646,8693342;2227740,8671538;2195837,8652091;2162937,8634413;2129039,8619091;2094145,8606126;2058254,8594929;2021865,8586679;1984977,8580197;1947092,8576072;1914191,8575483;1914191,0;0,0;0,9334500;1914191,9334500;1914191,9333911;2561727,9333911" o:connectangles="0,0,0,0,0,0,0,0,0,0,0,0,0,0,0,0,0,0,0,0,0,0,0,0,0,0,0,0,0,0,0,0,0,0,0"/>
              <w10:wrap anchorx="margin" anchory="page"/>
            </v:shape>
          </w:pict>
        </mc:Fallback>
      </mc:AlternateContent>
    </w:r>
    <w:r w:rsidR="006B5D9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58D35" wp14:editId="2270C5C3">
              <wp:simplePos x="0" y="0"/>
              <wp:positionH relativeFrom="column">
                <wp:posOffset>3733800</wp:posOffset>
              </wp:positionH>
              <wp:positionV relativeFrom="paragraph">
                <wp:posOffset>-723900</wp:posOffset>
              </wp:positionV>
              <wp:extent cx="2360930" cy="91440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4A7A" w14:textId="77777777" w:rsidR="006B5D91" w:rsidRPr="000E65FF" w:rsidRDefault="006B5D91" w:rsidP="006B5D91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E65F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Blue Plus Communique</w:t>
                          </w:r>
                        </w:p>
                        <w:p w14:paraId="3E533087" w14:textId="02F891DE" w:rsidR="00AF1D04" w:rsidRPr="00AF1D04" w:rsidRDefault="00F30DA1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10-11-2024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358D3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4pt;margin-top:-57pt;width:185.9pt;height:1in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" filled="f" stroked="f">
              <v:textbox>
                <w:txbxContent>
                  <w:p w14:paraId="4D314A7A" w14:textId="77777777" w:rsidR="006B5D91" w:rsidRPr="000E65FF" w:rsidRDefault="006B5D91" w:rsidP="006B5D91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0E65F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Blue Plus Communique</w:t>
                    </w:r>
                  </w:p>
                  <w:p w14:paraId="3E533087" w14:textId="02F891DE" w:rsidR="00AF1D04" w:rsidRPr="00AF1D04" w:rsidRDefault="00F30DA1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10-11-2024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3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83610">
    <w:abstractNumId w:val="10"/>
  </w:num>
  <w:num w:numId="2" w16cid:durableId="1797331095">
    <w:abstractNumId w:val="5"/>
  </w:num>
  <w:num w:numId="3" w16cid:durableId="214856249">
    <w:abstractNumId w:val="8"/>
  </w:num>
  <w:num w:numId="4" w16cid:durableId="1499616861">
    <w:abstractNumId w:val="12"/>
  </w:num>
  <w:num w:numId="5" w16cid:durableId="2073769093">
    <w:abstractNumId w:val="0"/>
  </w:num>
  <w:num w:numId="6" w16cid:durableId="18362904">
    <w:abstractNumId w:val="14"/>
  </w:num>
  <w:num w:numId="7" w16cid:durableId="495341996">
    <w:abstractNumId w:val="15"/>
  </w:num>
  <w:num w:numId="8" w16cid:durableId="195433800">
    <w:abstractNumId w:val="1"/>
  </w:num>
  <w:num w:numId="9" w16cid:durableId="2131320421">
    <w:abstractNumId w:val="9"/>
  </w:num>
  <w:num w:numId="10" w16cid:durableId="292836173">
    <w:abstractNumId w:val="6"/>
  </w:num>
  <w:num w:numId="11" w16cid:durableId="590047722">
    <w:abstractNumId w:val="2"/>
  </w:num>
  <w:num w:numId="12" w16cid:durableId="1674527007">
    <w:abstractNumId w:val="4"/>
  </w:num>
  <w:num w:numId="13" w16cid:durableId="1073697651">
    <w:abstractNumId w:val="3"/>
  </w:num>
  <w:num w:numId="14" w16cid:durableId="1167403472">
    <w:abstractNumId w:val="11"/>
  </w:num>
  <w:num w:numId="15" w16cid:durableId="1282767395">
    <w:abstractNumId w:val="13"/>
  </w:num>
  <w:num w:numId="16" w16cid:durableId="9743336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enforcement="1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274AF"/>
    <w:rsid w:val="000F7F0C"/>
    <w:rsid w:val="00150443"/>
    <w:rsid w:val="00222CB4"/>
    <w:rsid w:val="00287C94"/>
    <w:rsid w:val="002E7252"/>
    <w:rsid w:val="003C1F8E"/>
    <w:rsid w:val="003E71C8"/>
    <w:rsid w:val="004D30F0"/>
    <w:rsid w:val="005413CA"/>
    <w:rsid w:val="005C7FFC"/>
    <w:rsid w:val="005E07CD"/>
    <w:rsid w:val="00605891"/>
    <w:rsid w:val="00661EAF"/>
    <w:rsid w:val="00667838"/>
    <w:rsid w:val="00690495"/>
    <w:rsid w:val="00696BE2"/>
    <w:rsid w:val="006B5D91"/>
    <w:rsid w:val="007808B0"/>
    <w:rsid w:val="007A5F11"/>
    <w:rsid w:val="0080562D"/>
    <w:rsid w:val="00887099"/>
    <w:rsid w:val="008877C2"/>
    <w:rsid w:val="00954AF8"/>
    <w:rsid w:val="00986E5D"/>
    <w:rsid w:val="00A16F35"/>
    <w:rsid w:val="00A24223"/>
    <w:rsid w:val="00AA1C20"/>
    <w:rsid w:val="00AB049B"/>
    <w:rsid w:val="00AD5757"/>
    <w:rsid w:val="00AF1D04"/>
    <w:rsid w:val="00BB1FFD"/>
    <w:rsid w:val="00BD6DF2"/>
    <w:rsid w:val="00C608E4"/>
    <w:rsid w:val="00CA04A0"/>
    <w:rsid w:val="00CA1E33"/>
    <w:rsid w:val="00CA2A1A"/>
    <w:rsid w:val="00CF49F1"/>
    <w:rsid w:val="00D5294C"/>
    <w:rsid w:val="00EC4AA6"/>
    <w:rsid w:val="00F30DA1"/>
    <w:rsid w:val="00F36B5F"/>
    <w:rsid w:val="00F5483A"/>
    <w:rsid w:val="00F610EE"/>
    <w:rsid w:val="00FC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2461847"/>
  <w15:chartTrackingRefBased/>
  <w15:docId w15:val="{A05E083D-7CD0-485B-BFD3-4CE55C7C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1"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carecoordination.bluecrossmn.com/care-coordinat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Heaser, Melinda</cp:lastModifiedBy>
  <cp:revision>2</cp:revision>
  <cp:lastPrinted>2023-04-13T19:37:00Z</cp:lastPrinted>
  <dcterms:created xsi:type="dcterms:W3CDTF">2024-10-11T21:27:00Z</dcterms:created>
  <dcterms:modified xsi:type="dcterms:W3CDTF">2024-10-11T21:27:00Z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22c332-444a-4254-b930-8cf70d5ef151_Enabled">
    <vt:lpwstr>true</vt:lpwstr>
  </property>
  <property fmtid="{D5CDD505-2E9C-101B-9397-08002B2CF9AE}" pid="3" name="MSIP_Label_f022c332-444a-4254-b930-8cf70d5ef151_SetDate">
    <vt:lpwstr>2024-10-11T21:27:34Z</vt:lpwstr>
  </property>
  <property fmtid="{D5CDD505-2E9C-101B-9397-08002B2CF9AE}" pid="4" name="MSIP_Label_f022c332-444a-4254-b930-8cf70d5ef151_Method">
    <vt:lpwstr>Standard</vt:lpwstr>
  </property>
  <property fmtid="{D5CDD505-2E9C-101B-9397-08002B2CF9AE}" pid="5" name="MSIP_Label_f022c332-444a-4254-b930-8cf70d5ef151_Name">
    <vt:lpwstr>Confidential</vt:lpwstr>
  </property>
  <property fmtid="{D5CDD505-2E9C-101B-9397-08002B2CF9AE}" pid="6" name="MSIP_Label_f022c332-444a-4254-b930-8cf70d5ef151_SiteId">
    <vt:lpwstr>f2cae92a-8892-4e20-96c4-6ad7ba8f0e72</vt:lpwstr>
  </property>
  <property fmtid="{D5CDD505-2E9C-101B-9397-08002B2CF9AE}" pid="7" name="MSIP_Label_f022c332-444a-4254-b930-8cf70d5ef151_ActionId">
    <vt:lpwstr>d3ba3f32-3356-43d3-ac42-471f426ad55a</vt:lpwstr>
  </property>
  <property fmtid="{D5CDD505-2E9C-101B-9397-08002B2CF9AE}" pid="8" name="MSIP_Label_f022c332-444a-4254-b930-8cf70d5ef151_ContentBits">
    <vt:lpwstr>0</vt:lpwstr>
  </property>
</Properties>
</file>