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2D27699D" w14:textId="45A0D0A5" w:rsidR="00237BFA" w:rsidRPr="00CE1DF7" w:rsidRDefault="00237BFA" w:rsidP="00237BFA">
            <w:pPr>
              <w:rPr>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2153D75F">
                      <wp:simplePos x="0" y="0"/>
                      <wp:positionH relativeFrom="column">
                        <wp:posOffset>-30038</wp:posOffset>
                      </wp:positionH>
                      <wp:positionV relativeFrom="paragraph">
                        <wp:posOffset>552</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1D4BA1CD" w14:textId="38EB6FBC" w:rsidR="00C608E4" w:rsidRPr="00C608E4" w:rsidRDefault="00237BFA" w:rsidP="00C608E4">
                                  <w:pPr>
                                    <w:jc w:val="center"/>
                                    <w:rPr>
                                      <w:color w:val="002060"/>
                                      <w:sz w:val="48"/>
                                      <w:szCs w:val="48"/>
                                    </w:rPr>
                                  </w:pPr>
                                  <w:r>
                                    <w:rPr>
                                      <w:color w:val="002060"/>
                                      <w:sz w:val="48"/>
                                      <w:szCs w:val="48"/>
                                    </w:rPr>
                                    <w:t>Community First Services and Supports (CFSS)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2.35pt;margin-top:.05pt;width:564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" stroked="f">
                      <v:textbox>
                        <w:txbxContent>
                          <w:p w14:paraId="1D4BA1CD" w14:textId="38EB6FBC" w:rsidR="00C608E4" w:rsidRPr="00C608E4" w:rsidRDefault="00237BFA" w:rsidP="00C608E4">
                            <w:pPr>
                              <w:jc w:val="center"/>
                              <w:rPr>
                                <w:color w:val="002060"/>
                                <w:sz w:val="48"/>
                                <w:szCs w:val="48"/>
                              </w:rPr>
                            </w:pPr>
                            <w:r>
                              <w:rPr>
                                <w:color w:val="002060"/>
                                <w:sz w:val="48"/>
                                <w:szCs w:val="48"/>
                              </w:rPr>
                              <w:t>Community First Services and Supports (CFSS)</w:t>
                            </w:r>
                          </w:p>
                        </w:txbxContent>
                      </v:textbox>
                      <w10:wrap type="square"/>
                    </v:shape>
                  </w:pict>
                </mc:Fallback>
              </mc:AlternateContent>
            </w:r>
            <w:r w:rsidRPr="00CE1DF7">
              <w:rPr>
                <w:sz w:val="24"/>
                <w:szCs w:val="24"/>
              </w:rPr>
              <w:t>Community First Services and Supports (CFSS) program will launch on October 1, 2024. </w:t>
            </w:r>
          </w:p>
          <w:p w14:paraId="5C0B704B" w14:textId="7772CA4E" w:rsidR="00237BFA" w:rsidRDefault="00237BFA" w:rsidP="00237BFA">
            <w:r w:rsidRPr="00245A5E">
              <w:t>This new program will replace the existing Personal Care Assistance (PCA) and Consumer Support Grant (CSG) programs. CFSS aims to provide more flexible options to meet individual's unique needs, allowing them to achieve greater independence in their homes and communities.</w:t>
            </w:r>
          </w:p>
          <w:p w14:paraId="3DDFD94B" w14:textId="522FF68C" w:rsidR="00237BFA" w:rsidRDefault="00237BFA" w:rsidP="00237BFA"/>
          <w:p w14:paraId="4F9FE93D" w14:textId="2DD9D232" w:rsidR="00237BFA" w:rsidRPr="00245A5E" w:rsidRDefault="00237BFA" w:rsidP="00237BFA">
            <w:r w:rsidRPr="00245A5E">
              <w:t>CFSS will cover services previously provided under PCA and CSG and add additional services, for example:</w:t>
            </w:r>
          </w:p>
          <w:p w14:paraId="44C39E94" w14:textId="6C4C101F" w:rsidR="00237BFA" w:rsidRPr="00A11E12" w:rsidRDefault="00237BFA" w:rsidP="00237BFA">
            <w:pPr>
              <w:numPr>
                <w:ilvl w:val="1"/>
                <w:numId w:val="21"/>
              </w:numPr>
            </w:pPr>
            <w:r w:rsidRPr="00A11E12">
              <w:t>Consultation Services</w:t>
            </w:r>
          </w:p>
          <w:p w14:paraId="1FA7704E" w14:textId="2ECC4D9A" w:rsidR="00237BFA" w:rsidRPr="00A11E12" w:rsidRDefault="00237BFA" w:rsidP="00237BFA">
            <w:pPr>
              <w:numPr>
                <w:ilvl w:val="1"/>
                <w:numId w:val="21"/>
              </w:numPr>
            </w:pPr>
            <w:r>
              <w:t xml:space="preserve">Worker </w:t>
            </w:r>
            <w:r w:rsidRPr="00A11E12">
              <w:t xml:space="preserve">Training and </w:t>
            </w:r>
            <w:r>
              <w:t>Development</w:t>
            </w:r>
            <w:r w:rsidRPr="00A11E12">
              <w:t xml:space="preserve"> </w:t>
            </w:r>
          </w:p>
          <w:p w14:paraId="758C2052" w14:textId="09657EAD" w:rsidR="00237BFA" w:rsidRDefault="00237BFA" w:rsidP="00237BFA">
            <w:pPr>
              <w:numPr>
                <w:ilvl w:val="1"/>
                <w:numId w:val="21"/>
              </w:numPr>
            </w:pPr>
            <w:r w:rsidRPr="00A11E12">
              <w:t>Goods</w:t>
            </w:r>
            <w:r>
              <w:t>/</w:t>
            </w:r>
            <w:r w:rsidRPr="00A11E12">
              <w:t>Services</w:t>
            </w:r>
          </w:p>
          <w:p w14:paraId="1BC0EEA4" w14:textId="67107478" w:rsidR="00237BFA" w:rsidRDefault="00237BFA" w:rsidP="00237BFA">
            <w:pPr>
              <w:numPr>
                <w:ilvl w:val="1"/>
                <w:numId w:val="21"/>
              </w:numPr>
            </w:pPr>
            <w:r>
              <w:t xml:space="preserve">Personal Emergency Response System (PERS) </w:t>
            </w:r>
          </w:p>
          <w:p w14:paraId="538FBF00" w14:textId="3C165AC7" w:rsidR="00237BFA" w:rsidRPr="00A11E12" w:rsidRDefault="00237BFA" w:rsidP="00237BFA">
            <w:pPr>
              <w:ind w:left="1440"/>
            </w:pPr>
          </w:p>
          <w:p w14:paraId="4C9F5065" w14:textId="1EF98C99" w:rsidR="00237BFA" w:rsidRDefault="00237BFA" w:rsidP="00237BFA">
            <w:r w:rsidRPr="00327924">
              <w:t>The</w:t>
            </w:r>
            <w:r w:rsidRPr="00245A5E">
              <w:t xml:space="preserve"> program offers more flexible options to better meet individual needs</w:t>
            </w:r>
            <w:r>
              <w:t xml:space="preserve"> and</w:t>
            </w:r>
            <w:r w:rsidRPr="00AE4763">
              <w:t xml:space="preserve"> helps people maintain greater independence in their homes and communities.</w:t>
            </w:r>
            <w:r>
              <w:t xml:space="preserve"> </w:t>
            </w:r>
            <w:r w:rsidRPr="00245A5E">
              <w:t>CFSS offers two different models:</w:t>
            </w:r>
          </w:p>
          <w:p w14:paraId="13F90226" w14:textId="38FE108A" w:rsidR="00237BFA" w:rsidRPr="00245A5E" w:rsidRDefault="00237BFA" w:rsidP="00237BFA">
            <w:pPr>
              <w:numPr>
                <w:ilvl w:val="1"/>
                <w:numId w:val="22"/>
              </w:numPr>
            </w:pPr>
            <w:r w:rsidRPr="00245A5E">
              <w:rPr>
                <w:b/>
                <w:bCs/>
              </w:rPr>
              <w:t>Agency Model</w:t>
            </w:r>
            <w:r w:rsidRPr="00245A5E">
              <w:t xml:space="preserve">: In this model, a CFSS agency manages the individual's </w:t>
            </w:r>
            <w:r>
              <w:t xml:space="preserve">personal care </w:t>
            </w:r>
            <w:r w:rsidRPr="00245A5E">
              <w:t>services</w:t>
            </w:r>
            <w:r>
              <w:t xml:space="preserve">. </w:t>
            </w:r>
            <w:r w:rsidRPr="00245A5E">
              <w:t>The agency is responsible for hiring</w:t>
            </w:r>
            <w:r>
              <w:t xml:space="preserve">, and </w:t>
            </w:r>
            <w:r w:rsidRPr="00245A5E">
              <w:t>training workers</w:t>
            </w:r>
            <w:r>
              <w:t>. The member can also have goods/services and PERS for which the C</w:t>
            </w:r>
            <w:r w:rsidRPr="00AE4763">
              <w:t xml:space="preserve">onsultation provider will ensure </w:t>
            </w:r>
            <w:r>
              <w:t>is a</w:t>
            </w:r>
            <w:r w:rsidRPr="00AE4763">
              <w:t xml:space="preserve"> part of the individual's service plan as desired.</w:t>
            </w:r>
          </w:p>
          <w:p w14:paraId="7ED962A0" w14:textId="6FD453FA" w:rsidR="00237BFA" w:rsidRDefault="00237BFA" w:rsidP="00237BFA">
            <w:pPr>
              <w:numPr>
                <w:ilvl w:val="1"/>
                <w:numId w:val="23"/>
              </w:numPr>
            </w:pPr>
            <w:r w:rsidRPr="00245A5E">
              <w:rPr>
                <w:b/>
                <w:bCs/>
              </w:rPr>
              <w:t>Budget Model</w:t>
            </w:r>
            <w:r w:rsidRPr="00245A5E">
              <w:t>: This model provides individuals with a budget to manage their services and support. Members can hire workers, purchase goods</w:t>
            </w:r>
            <w:r>
              <w:t>/s</w:t>
            </w:r>
            <w:r w:rsidRPr="00245A5E">
              <w:t>ervices, and manage there are according to their needs. This model offers greater control and customization of services.</w:t>
            </w:r>
          </w:p>
          <w:p w14:paraId="2841D120" w14:textId="345EDC59" w:rsidR="00237BFA" w:rsidRDefault="00237BFA" w:rsidP="00237BFA">
            <w:pPr>
              <w:rPr>
                <w:b/>
                <w:bCs/>
              </w:rPr>
            </w:pPr>
            <w:r>
              <w:rPr>
                <w:noProof/>
              </w:rPr>
              <w:drawing>
                <wp:inline distT="0" distB="0" distL="0" distR="0" wp14:anchorId="4633A38D" wp14:editId="6DEF1C12">
                  <wp:extent cx="6118225" cy="1824990"/>
                  <wp:effectExtent l="0" t="0" r="0" b="3810"/>
                  <wp:docPr id="963517640" name="Picture 1" descr="A blue rectangular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61233" name="Picture 1" descr="A blue rectangular box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18225" cy="1824990"/>
                          </a:xfrm>
                          <a:prstGeom prst="rect">
                            <a:avLst/>
                          </a:prstGeom>
                        </pic:spPr>
                      </pic:pic>
                    </a:graphicData>
                  </a:graphic>
                </wp:inline>
              </w:drawing>
            </w:r>
          </w:p>
          <w:p w14:paraId="000078B1" w14:textId="67B20B0D" w:rsidR="00237BFA" w:rsidRPr="00245A5E" w:rsidRDefault="00237BFA" w:rsidP="00237BFA">
            <w:r w:rsidRPr="00245A5E">
              <w:rPr>
                <w:b/>
                <w:bCs/>
              </w:rPr>
              <w:lastRenderedPageBreak/>
              <w:t>Transition Date</w:t>
            </w:r>
            <w:r w:rsidRPr="00245A5E">
              <w:t xml:space="preserve">: The transition from PCA and CSG to CFSS will begin </w:t>
            </w:r>
            <w:r>
              <w:t xml:space="preserve">with initials or reassessments completed on or after </w:t>
            </w:r>
            <w:r w:rsidRPr="00245A5E">
              <w:t>October 1, 2024.</w:t>
            </w:r>
          </w:p>
          <w:p w14:paraId="2D22DD64" w14:textId="5CB80410" w:rsidR="00237BFA" w:rsidRPr="00245A5E" w:rsidRDefault="00237BFA" w:rsidP="00237BFA">
            <w:pPr>
              <w:numPr>
                <w:ilvl w:val="1"/>
                <w:numId w:val="19"/>
              </w:numPr>
            </w:pPr>
            <w:r w:rsidRPr="00245A5E">
              <w:rPr>
                <w:b/>
                <w:bCs/>
              </w:rPr>
              <w:t>Gradual Transition</w:t>
            </w:r>
            <w:r w:rsidRPr="00245A5E">
              <w:t>: To ensure that services continue without interruption, the transition from Personal Care Assistance (PCA) and the Consumer Support Grant (CSG) to CFSS will occur over a year.</w:t>
            </w:r>
          </w:p>
          <w:p w14:paraId="2D941CEC" w14:textId="15504451" w:rsidR="00237BFA" w:rsidRDefault="00237BFA" w:rsidP="00237BFA">
            <w:pPr>
              <w:numPr>
                <w:ilvl w:val="1"/>
                <w:numId w:val="20"/>
              </w:numPr>
            </w:pPr>
            <w:r w:rsidRPr="00245A5E">
              <w:rPr>
                <w:b/>
                <w:bCs/>
              </w:rPr>
              <w:t>Annual Reassessment</w:t>
            </w:r>
            <w:r w:rsidRPr="00245A5E">
              <w:t xml:space="preserve">: During their annual reassessment, individuals currently </w:t>
            </w:r>
            <w:r>
              <w:t>or qualifying and requesting</w:t>
            </w:r>
            <w:r w:rsidRPr="00245A5E">
              <w:t xml:space="preserve"> PCA or CSG services will transition to CFSS.</w:t>
            </w:r>
          </w:p>
          <w:p w14:paraId="0687253E" w14:textId="06CB0EB1" w:rsidR="00237BFA" w:rsidRPr="00CE1DF7" w:rsidRDefault="00237BFA" w:rsidP="00237BFA">
            <w:pPr>
              <w:numPr>
                <w:ilvl w:val="0"/>
                <w:numId w:val="20"/>
              </w:numPr>
              <w:rPr>
                <w:b/>
                <w:bCs/>
                <w:u w:val="single"/>
              </w:rPr>
            </w:pPr>
            <w:r w:rsidRPr="00CE1DF7">
              <w:rPr>
                <w:b/>
                <w:bCs/>
                <w:u w:val="single"/>
              </w:rPr>
              <w:t>For Individuals New to CFSS:</w:t>
            </w:r>
          </w:p>
          <w:p w14:paraId="09AC760C" w14:textId="32C2DDF9" w:rsidR="00237BFA" w:rsidRPr="00FE2F53" w:rsidRDefault="00237BFA" w:rsidP="00237BFA">
            <w:pPr>
              <w:numPr>
                <w:ilvl w:val="1"/>
                <w:numId w:val="20"/>
              </w:numPr>
            </w:pPr>
            <w:r w:rsidRPr="00FE2F53">
              <w:rPr>
                <w:b/>
                <w:bCs/>
              </w:rPr>
              <w:t>Initial Steps</w:t>
            </w:r>
            <w:r w:rsidRPr="00FE2F53">
              <w:t>:</w:t>
            </w:r>
          </w:p>
          <w:p w14:paraId="38395884" w14:textId="62847AFC" w:rsidR="00237BFA" w:rsidRPr="009B4035" w:rsidRDefault="00237BFA" w:rsidP="00237BFA">
            <w:pPr>
              <w:numPr>
                <w:ilvl w:val="2"/>
                <w:numId w:val="20"/>
              </w:numPr>
            </w:pPr>
            <w:r w:rsidRPr="00CE1DF7">
              <w:t xml:space="preserve">Provide </w:t>
            </w:r>
            <w:r>
              <w:t>re</w:t>
            </w:r>
            <w:r w:rsidRPr="00CE1DF7">
              <w:t xml:space="preserve">quired </w:t>
            </w:r>
            <w:r>
              <w:t>d</w:t>
            </w:r>
            <w:r w:rsidRPr="00CE1DF7">
              <w:t>ocumentation to the member</w:t>
            </w:r>
            <w:r w:rsidRPr="009B4035">
              <w:t xml:space="preserve">: </w:t>
            </w:r>
          </w:p>
          <w:p w14:paraId="0B05959A" w14:textId="5B4578C0" w:rsidR="00237BFA" w:rsidRPr="00CE1DF7" w:rsidRDefault="00237BFA" w:rsidP="00237BFA">
            <w:pPr>
              <w:numPr>
                <w:ilvl w:val="3"/>
                <w:numId w:val="20"/>
              </w:numPr>
            </w:pPr>
            <w:r>
              <w:t>Currently required a</w:t>
            </w:r>
            <w:r w:rsidRPr="00CE1DF7">
              <w:t>ssessment results within 10 days</w:t>
            </w:r>
            <w:r>
              <w:t xml:space="preserve"> </w:t>
            </w:r>
          </w:p>
          <w:p w14:paraId="7048D9A8" w14:textId="7CDE0975" w:rsidR="00237BFA" w:rsidRPr="00CE1DF7" w:rsidRDefault="00237BFA" w:rsidP="00237BFA">
            <w:pPr>
              <w:numPr>
                <w:ilvl w:val="3"/>
                <w:numId w:val="20"/>
              </w:numPr>
            </w:pPr>
            <w:r w:rsidRPr="00CE1DF7">
              <w:t xml:space="preserve">Provide list of </w:t>
            </w:r>
            <w:r>
              <w:t>C</w:t>
            </w:r>
            <w:r w:rsidRPr="00CE1DF7">
              <w:t>onsultation providers</w:t>
            </w:r>
          </w:p>
          <w:p w14:paraId="35D30262" w14:textId="551226BC" w:rsidR="00237BFA" w:rsidRPr="009B4035" w:rsidRDefault="00237BFA" w:rsidP="00237BFA">
            <w:pPr>
              <w:numPr>
                <w:ilvl w:val="3"/>
                <w:numId w:val="20"/>
              </w:numPr>
            </w:pPr>
            <w:r w:rsidRPr="00CE1DF7">
              <w:t>Provide CFSS fact sheet DHS-8477A</w:t>
            </w:r>
          </w:p>
          <w:p w14:paraId="7B0F4948" w14:textId="1BB697F7" w:rsidR="00237BFA" w:rsidRPr="00FE2F53" w:rsidRDefault="00237BFA" w:rsidP="00237BFA">
            <w:pPr>
              <w:numPr>
                <w:ilvl w:val="2"/>
                <w:numId w:val="20"/>
              </w:numPr>
            </w:pPr>
            <w:r>
              <w:t xml:space="preserve">After Consultation provider is selected by member create service authorization to include the full authorization for 6 sessions. </w:t>
            </w:r>
          </w:p>
          <w:p w14:paraId="147B4DA3" w14:textId="68B2C3DD" w:rsidR="00237BFA" w:rsidRDefault="00237BFA" w:rsidP="00237BFA">
            <w:pPr>
              <w:numPr>
                <w:ilvl w:val="2"/>
                <w:numId w:val="20"/>
              </w:numPr>
            </w:pPr>
            <w:bookmarkStart w:id="0" w:name="_Hlk178262159"/>
            <w:r w:rsidRPr="00CE1DF7">
              <w:t>Approval Process</w:t>
            </w:r>
            <w:r w:rsidRPr="009B4035">
              <w:t>:</w:t>
            </w:r>
            <w:r w:rsidRPr="00FE2F53">
              <w:t xml:space="preserve"> Once the plan is approved, CFSS services can </w:t>
            </w:r>
            <w:r>
              <w:t>be authorized.</w:t>
            </w:r>
            <w:bookmarkEnd w:id="0"/>
          </w:p>
          <w:p w14:paraId="0D8D44A0" w14:textId="7FB21178" w:rsidR="00237BFA" w:rsidRDefault="00237BFA" w:rsidP="00237BFA">
            <w:pPr>
              <w:numPr>
                <w:ilvl w:val="0"/>
                <w:numId w:val="20"/>
              </w:numPr>
              <w:rPr>
                <w:b/>
                <w:bCs/>
                <w:u w:val="single"/>
              </w:rPr>
            </w:pPr>
            <w:r w:rsidRPr="00CE1DF7">
              <w:rPr>
                <w:b/>
                <w:bCs/>
                <w:u w:val="single"/>
              </w:rPr>
              <w:t>For Individuals Transitioning from PCA to CFSS:</w:t>
            </w:r>
          </w:p>
          <w:p w14:paraId="7F8E73BB" w14:textId="13D60106" w:rsidR="00237BFA" w:rsidRPr="00B17BD6" w:rsidRDefault="00237BFA" w:rsidP="00237BFA">
            <w:pPr>
              <w:numPr>
                <w:ilvl w:val="1"/>
                <w:numId w:val="20"/>
              </w:numPr>
              <w:rPr>
                <w:b/>
                <w:bCs/>
              </w:rPr>
            </w:pPr>
            <w:r w:rsidRPr="00CE1DF7">
              <w:rPr>
                <w:b/>
                <w:bCs/>
              </w:rPr>
              <w:t>Initial Steps:</w:t>
            </w:r>
          </w:p>
          <w:p w14:paraId="16FAC353" w14:textId="449709A1" w:rsidR="00237BFA" w:rsidRDefault="00237BFA" w:rsidP="00237BFA">
            <w:pPr>
              <w:pStyle w:val="ListParagraph"/>
              <w:widowControl/>
              <w:numPr>
                <w:ilvl w:val="2"/>
                <w:numId w:val="20"/>
              </w:numPr>
              <w:autoSpaceDE/>
              <w:autoSpaceDN/>
              <w:spacing w:before="0" w:line="240" w:lineRule="auto"/>
              <w:contextualSpacing/>
            </w:pPr>
            <w:r>
              <w:t>Provide required d</w:t>
            </w:r>
            <w:r w:rsidRPr="00CE1DF7">
              <w:t>ocumentation</w:t>
            </w:r>
            <w:r>
              <w:t xml:space="preserve"> to member as stated above</w:t>
            </w:r>
          </w:p>
          <w:p w14:paraId="2D23FA54" w14:textId="134B1FA8" w:rsidR="00237BFA" w:rsidRDefault="00237BFA" w:rsidP="00237BFA">
            <w:pPr>
              <w:pStyle w:val="ListParagraph"/>
              <w:widowControl/>
              <w:numPr>
                <w:ilvl w:val="2"/>
                <w:numId w:val="20"/>
              </w:numPr>
              <w:autoSpaceDE/>
              <w:autoSpaceDN/>
              <w:spacing w:before="0" w:line="240" w:lineRule="auto"/>
              <w:contextualSpacing/>
            </w:pPr>
            <w:r>
              <w:t>Enter in Bridgeview a 3-month t</w:t>
            </w:r>
            <w:r w:rsidRPr="00CE1DF7">
              <w:t xml:space="preserve">ransition </w:t>
            </w:r>
            <w:r>
              <w:t>a</w:t>
            </w:r>
            <w:r w:rsidRPr="00CE1DF7">
              <w:t>uthorization</w:t>
            </w:r>
            <w:r>
              <w:t>. This entry is traditional PCA T1019 authorization based on assessment results and should include supervision T1019 UA.</w:t>
            </w:r>
          </w:p>
          <w:p w14:paraId="584744AD" w14:textId="1E559255" w:rsidR="00237BFA" w:rsidRPr="009B4035" w:rsidRDefault="00237BFA" w:rsidP="00237BFA">
            <w:pPr>
              <w:pStyle w:val="ListParagraph"/>
              <w:widowControl/>
              <w:numPr>
                <w:ilvl w:val="2"/>
                <w:numId w:val="20"/>
              </w:numPr>
              <w:autoSpaceDE/>
              <w:autoSpaceDN/>
              <w:spacing w:before="0" w:line="240" w:lineRule="auto"/>
              <w:contextualSpacing/>
            </w:pPr>
            <w:r w:rsidRPr="009B4035">
              <w:t xml:space="preserve">After Consultation provider is selected by member create service authorization to include the full authorization for 6 sessions. </w:t>
            </w:r>
          </w:p>
          <w:p w14:paraId="41228AB9" w14:textId="599AC67B" w:rsidR="00237BFA" w:rsidRPr="009B4035" w:rsidRDefault="00237BFA" w:rsidP="00237BFA">
            <w:pPr>
              <w:pStyle w:val="ListParagraph"/>
              <w:widowControl/>
              <w:numPr>
                <w:ilvl w:val="2"/>
                <w:numId w:val="20"/>
              </w:numPr>
              <w:autoSpaceDE/>
              <w:autoSpaceDN/>
              <w:spacing w:before="0" w:line="240" w:lineRule="auto"/>
              <w:contextualSpacing/>
            </w:pPr>
            <w:r w:rsidRPr="00253AC1">
              <w:t>Approval Process</w:t>
            </w:r>
            <w:r w:rsidRPr="009B4035">
              <w:t>:</w:t>
            </w:r>
            <w:r w:rsidRPr="00FE2F53">
              <w:t xml:space="preserve"> Once the plan is approved</w:t>
            </w:r>
            <w:r>
              <w:t xml:space="preserve"> enter Service Authorization for </w:t>
            </w:r>
            <w:r w:rsidRPr="00FE2F53">
              <w:t xml:space="preserve">CFSS </w:t>
            </w:r>
            <w:r>
              <w:t xml:space="preserve">prorated for 9 months. (Note: Consultation and Worker Training and Development are not prorated) </w:t>
            </w:r>
          </w:p>
          <w:p w14:paraId="16A755AB" w14:textId="21E75EEB" w:rsidR="00237BFA" w:rsidRPr="00245A5E" w:rsidRDefault="00237BFA" w:rsidP="00237BFA">
            <w:pPr>
              <w:numPr>
                <w:ilvl w:val="0"/>
                <w:numId w:val="18"/>
              </w:numPr>
            </w:pPr>
            <w:r>
              <w:rPr>
                <w:b/>
                <w:bCs/>
              </w:rPr>
              <w:t>Services Authorizations</w:t>
            </w:r>
            <w:r w:rsidRPr="00CA1F72">
              <w:t>:</w:t>
            </w:r>
            <w:r>
              <w:t xml:space="preserve"> will be entered into Bridgeview and if there are any concerns and questions reach out to the Bridgeview team at: </w:t>
            </w:r>
            <w:hyperlink r:id="rId8" w:history="1">
              <w:r w:rsidRPr="005951EE">
                <w:rPr>
                  <w:rStyle w:val="Hyperlink"/>
                </w:rPr>
                <w:t>bridgeview.service.agreements@bluecrossmn.com</w:t>
              </w:r>
            </w:hyperlink>
            <w:r>
              <w:t xml:space="preserve"> </w:t>
            </w:r>
          </w:p>
          <w:p w14:paraId="157CB7EC" w14:textId="79EFAEAD" w:rsidR="00237BFA" w:rsidRDefault="00237BFA" w:rsidP="00237BFA">
            <w:pPr>
              <w:pStyle w:val="NormalWeb"/>
              <w:spacing w:before="0" w:beforeAutospacing="0" w:after="0" w:afterAutospacing="0"/>
              <w:rPr>
                <w:rFonts w:asciiTheme="minorHAnsi" w:hAnsiTheme="minorHAnsi" w:cs="Arial"/>
                <w:color w:val="0E101A"/>
              </w:rPr>
            </w:pPr>
            <w:r w:rsidRPr="00CA0275">
              <w:rPr>
                <w:rFonts w:asciiTheme="minorHAnsi" w:hAnsiTheme="minorHAnsi" w:cs="Arial"/>
                <w:color w:val="0E101A"/>
              </w:rPr>
              <w:t>All CFSS providers enrolled with DHS and Bridgeview can be utilized. If the provider is not enrolled with DHS, it cannot be used. If the provider is enrolled with DHS but not enrolled with Bridgeview, have the provider reach out to </w:t>
            </w:r>
            <w:hyperlink r:id="rId9" w:tgtFrame="_blank" w:history="1">
              <w:r w:rsidRPr="00CA0275">
                <w:rPr>
                  <w:rStyle w:val="Hyperlink"/>
                  <w:rFonts w:asciiTheme="minorHAnsi" w:eastAsiaTheme="majorEastAsia" w:hAnsiTheme="minorHAnsi" w:cs="Arial"/>
                  <w:color w:val="4A6EE0"/>
                </w:rPr>
                <w:t>EWProviders@bluecrossmn.com</w:t>
              </w:r>
            </w:hyperlink>
            <w:r w:rsidRPr="00CA0275">
              <w:rPr>
                <w:rFonts w:asciiTheme="minorHAnsi" w:hAnsiTheme="minorHAnsi" w:cs="Arial"/>
                <w:color w:val="0E101A"/>
              </w:rPr>
              <w:t xml:space="preserve"> or 800-584-9488.</w:t>
            </w:r>
          </w:p>
          <w:p w14:paraId="6CA8A47C" w14:textId="0D906A91" w:rsidR="00237BFA" w:rsidRPr="00CA0275" w:rsidRDefault="00237BFA" w:rsidP="00237BFA">
            <w:pPr>
              <w:pStyle w:val="NormalWeb"/>
              <w:spacing w:before="0" w:beforeAutospacing="0" w:after="0" w:afterAutospacing="0"/>
              <w:rPr>
                <w:rFonts w:asciiTheme="minorHAnsi" w:hAnsiTheme="minorHAnsi" w:cs="Arial"/>
                <w:color w:val="0E101A"/>
              </w:rPr>
            </w:pPr>
          </w:p>
          <w:p w14:paraId="1CBB1B64" w14:textId="6E7ACFB3" w:rsidR="00237BFA" w:rsidRDefault="00237BFA" w:rsidP="00237BFA">
            <w:r w:rsidRPr="00245A5E">
              <w:t>We encourage you to visit the DHS</w:t>
            </w:r>
            <w:hyperlink r:id="rId10" w:tgtFrame="_blank" w:history="1">
              <w:r w:rsidRPr="00245A5E">
                <w:rPr>
                  <w:rStyle w:val="Hyperlink"/>
                </w:rPr>
                <w:t xml:space="preserve"> CFSS website</w:t>
              </w:r>
            </w:hyperlink>
            <w:r w:rsidRPr="00245A5E">
              <w:t>, where you will find detailed information about CFSS, including</w:t>
            </w:r>
            <w:r>
              <w:t xml:space="preserve">, </w:t>
            </w:r>
            <w:hyperlink r:id="rId11" w:history="1">
              <w:r w:rsidRPr="005E1FAE">
                <w:rPr>
                  <w:rStyle w:val="Hyperlink"/>
                </w:rPr>
                <w:t>CFSS Fact Sheet</w:t>
              </w:r>
            </w:hyperlink>
            <w:r>
              <w:t xml:space="preserve">, </w:t>
            </w:r>
            <w:r w:rsidRPr="00245A5E">
              <w:t xml:space="preserve"> </w:t>
            </w:r>
            <w:hyperlink r:id="rId12" w:history="1">
              <w:r w:rsidRPr="00245A5E">
                <w:rPr>
                  <w:rStyle w:val="Hyperlink"/>
                </w:rPr>
                <w:t>transition details</w:t>
              </w:r>
            </w:hyperlink>
            <w:r w:rsidRPr="00245A5E">
              <w:t xml:space="preserve">, </w:t>
            </w:r>
            <w:hyperlink r:id="rId13" w:history="1">
              <w:r w:rsidRPr="00245A5E">
                <w:rPr>
                  <w:rStyle w:val="Hyperlink"/>
                </w:rPr>
                <w:t>FAQs</w:t>
              </w:r>
            </w:hyperlink>
            <w:r w:rsidRPr="00245A5E">
              <w:t xml:space="preserve">, and </w:t>
            </w:r>
            <w:hyperlink r:id="rId14" w:history="1">
              <w:r w:rsidRPr="00245A5E">
                <w:rPr>
                  <w:rStyle w:val="Hyperlink"/>
                </w:rPr>
                <w:t>training materials</w:t>
              </w:r>
            </w:hyperlink>
            <w:r w:rsidRPr="00245A5E">
              <w:t>.</w:t>
            </w:r>
            <w:r>
              <w:t xml:space="preserve"> Care Coordinators are highly encouraged to complete CFSS trainings. </w:t>
            </w:r>
          </w:p>
          <w:p w14:paraId="511685FF" w14:textId="77777777" w:rsidR="00237BFA" w:rsidRDefault="00237BFA" w:rsidP="00237BFA"/>
          <w:p w14:paraId="6823973A" w14:textId="77777777" w:rsidR="00CF32C4" w:rsidRDefault="00CF32C4" w:rsidP="00237BFA"/>
          <w:p w14:paraId="4BD79792" w14:textId="77777777" w:rsidR="00CF32C4" w:rsidRDefault="00CF32C4" w:rsidP="00CF32C4">
            <w:r>
              <w:lastRenderedPageBreak/>
              <w:t>Additional Resources:</w:t>
            </w:r>
          </w:p>
          <w:p w14:paraId="28DE9CFF" w14:textId="77777777" w:rsidR="00CF32C4" w:rsidRDefault="00CF32C4" w:rsidP="00CF32C4">
            <w:hyperlink r:id="rId15" w:history="1">
              <w:r>
                <w:rPr>
                  <w:rStyle w:val="Hyperlink"/>
                </w:rPr>
                <w:t>CGSS Consultation providers</w:t>
              </w:r>
            </w:hyperlink>
          </w:p>
          <w:p w14:paraId="7F39BE1F" w14:textId="77777777" w:rsidR="00CF32C4" w:rsidRDefault="00CF32C4" w:rsidP="00CF32C4">
            <w:hyperlink r:id="rId16" w:history="1">
              <w:r>
                <w:rPr>
                  <w:rStyle w:val="Hyperlink"/>
                </w:rPr>
                <w:t>FMS providers</w:t>
              </w:r>
            </w:hyperlink>
          </w:p>
          <w:p w14:paraId="1F990167" w14:textId="77777777" w:rsidR="00CF32C4" w:rsidRDefault="00CF32C4" w:rsidP="00237BFA"/>
          <w:p w14:paraId="681F6A17" w14:textId="77777777" w:rsidR="00237BFA" w:rsidRPr="00245A5E" w:rsidRDefault="00237BFA" w:rsidP="00237BFA">
            <w:r>
              <w:t>Please reach out with any questions.</w:t>
            </w:r>
          </w:p>
          <w:p w14:paraId="5AE07455" w14:textId="13EBE967" w:rsidR="00D218B7" w:rsidRDefault="00D218B7" w:rsidP="00D218B7">
            <w:pPr>
              <w:jc w:val="center"/>
              <w:rPr>
                <w:rFonts w:eastAsia="Calibri" w:cstheme="minorHAnsi"/>
                <w:color w:val="004062"/>
                <w:sz w:val="36"/>
                <w:szCs w:val="36"/>
              </w:rPr>
            </w:pPr>
            <w:r>
              <w:rPr>
                <w:color w:val="004062"/>
                <w:sz w:val="36"/>
                <w:szCs w:val="36"/>
              </w:rPr>
              <w:t xml:space="preserve">CFSS Training </w:t>
            </w:r>
            <w:r>
              <w:rPr>
                <w:rFonts w:eastAsia="Calibri" w:cstheme="minorHAnsi"/>
                <w:color w:val="004062"/>
                <w:sz w:val="36"/>
                <w:szCs w:val="36"/>
              </w:rPr>
              <w:t>Reminder</w:t>
            </w:r>
          </w:p>
          <w:p w14:paraId="6FDBD923" w14:textId="16E092AC" w:rsidR="00D218B7" w:rsidRDefault="00D218B7" w:rsidP="00D218B7">
            <w:pPr>
              <w:jc w:val="center"/>
              <w:rPr>
                <w:rFonts w:eastAsia="Calibri" w:cstheme="minorHAnsi"/>
                <w:color w:val="004062"/>
                <w:sz w:val="36"/>
                <w:szCs w:val="36"/>
              </w:rPr>
            </w:pPr>
          </w:p>
          <w:p w14:paraId="60260202" w14:textId="2C519A8B" w:rsidR="00D218B7" w:rsidRDefault="00D218B7" w:rsidP="00D218B7">
            <w:pPr>
              <w:rPr>
                <w:rFonts w:eastAsia="Calibri" w:cstheme="minorHAnsi"/>
                <w:sz w:val="24"/>
                <w:szCs w:val="24"/>
              </w:rPr>
            </w:pPr>
            <w:r>
              <w:rPr>
                <w:rFonts w:eastAsia="Calibri" w:cstheme="minorHAnsi"/>
                <w:sz w:val="24"/>
                <w:szCs w:val="24"/>
              </w:rPr>
              <w:t xml:space="preserve">Care Coordination staff should prepare for October’s CFSS rollout by taking DHS’s CFSS training, if not yet completed.  </w:t>
            </w:r>
          </w:p>
          <w:p w14:paraId="2D27EEF4" w14:textId="41F41520" w:rsidR="00D218B7" w:rsidRDefault="00D218B7" w:rsidP="00D218B7">
            <w:pPr>
              <w:jc w:val="center"/>
              <w:rPr>
                <w:rFonts w:eastAsia="Calibri" w:cstheme="minorHAnsi"/>
                <w:sz w:val="24"/>
                <w:szCs w:val="24"/>
              </w:rPr>
            </w:pPr>
            <w:r>
              <w:rPr>
                <w:rFonts w:ascii="Arial" w:hAnsi="Arial" w:cs="Arial"/>
                <w:noProof/>
                <w:sz w:val="20"/>
                <w:szCs w:val="20"/>
              </w:rPr>
              <w:drawing>
                <wp:inline distT="0" distB="0" distL="0" distR="0" wp14:anchorId="3067C0C7" wp14:editId="4F6C12AA">
                  <wp:extent cx="4673881" cy="2333625"/>
                  <wp:effectExtent l="95250" t="95250" r="88900" b="857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17">
                            <a:extLst>
                              <a:ext uri="{28A0092B-C50C-407E-A947-70E740481C1C}">
                                <a14:useLocalDpi xmlns:a14="http://schemas.microsoft.com/office/drawing/2010/main" val="0"/>
                              </a:ext>
                            </a:extLst>
                          </a:blip>
                          <a:srcRect t="9566" b="4607"/>
                          <a:stretch/>
                        </pic:blipFill>
                        <pic:spPr bwMode="auto">
                          <a:xfrm>
                            <a:off x="0" y="0"/>
                            <a:ext cx="4700378" cy="2346855"/>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7006D384" w14:textId="794538EC" w:rsidR="00D218B7" w:rsidRDefault="00D218B7" w:rsidP="00D218B7">
            <w:pPr>
              <w:rPr>
                <w:rFonts w:eastAsia="Calibri" w:cstheme="minorHAnsi"/>
                <w:sz w:val="24"/>
                <w:szCs w:val="24"/>
              </w:rPr>
            </w:pPr>
          </w:p>
          <w:p w14:paraId="50ED56BA" w14:textId="77777777" w:rsidR="00D218B7" w:rsidRDefault="00D218B7" w:rsidP="00D218B7">
            <w:pPr>
              <w:rPr>
                <w:rFonts w:eastAsia="Calibri" w:cstheme="minorHAnsi"/>
                <w:sz w:val="24"/>
                <w:szCs w:val="24"/>
              </w:rPr>
            </w:pPr>
            <w:r>
              <w:rPr>
                <w:rFonts w:eastAsia="Calibri" w:cstheme="minorHAnsi"/>
                <w:sz w:val="24"/>
                <w:szCs w:val="24"/>
              </w:rPr>
              <w:t>Helpful CFSS links to bookmark for future reference:</w:t>
            </w:r>
          </w:p>
          <w:p w14:paraId="3C250D70" w14:textId="77777777" w:rsidR="00D218B7" w:rsidRDefault="00D218B7" w:rsidP="001761B5">
            <w:pPr>
              <w:pStyle w:val="ListParagraph"/>
              <w:numPr>
                <w:ilvl w:val="0"/>
                <w:numId w:val="17"/>
              </w:numPr>
              <w:spacing w:before="0" w:line="240" w:lineRule="auto"/>
              <w:rPr>
                <w:rFonts w:eastAsia="Calibri" w:cstheme="minorHAnsi"/>
                <w:sz w:val="24"/>
                <w:szCs w:val="24"/>
              </w:rPr>
            </w:pPr>
            <w:hyperlink r:id="rId18" w:history="1">
              <w:r w:rsidRPr="009A59C2">
                <w:rPr>
                  <w:rStyle w:val="Hyperlink"/>
                  <w:rFonts w:eastAsia="Calibri" w:cstheme="minorHAnsi"/>
                  <w:sz w:val="24"/>
                  <w:szCs w:val="24"/>
                </w:rPr>
                <w:t>Transition from PCA and CSG to CFSS</w:t>
              </w:r>
            </w:hyperlink>
          </w:p>
          <w:p w14:paraId="748162CB" w14:textId="77777777" w:rsidR="00D218B7" w:rsidRDefault="00D218B7" w:rsidP="001761B5">
            <w:pPr>
              <w:pStyle w:val="ListParagraph"/>
              <w:numPr>
                <w:ilvl w:val="0"/>
                <w:numId w:val="17"/>
              </w:numPr>
              <w:spacing w:before="0" w:line="240" w:lineRule="auto"/>
              <w:rPr>
                <w:rFonts w:eastAsia="Calibri" w:cstheme="minorHAnsi"/>
                <w:sz w:val="24"/>
                <w:szCs w:val="24"/>
              </w:rPr>
            </w:pPr>
            <w:hyperlink r:id="rId19" w:history="1">
              <w:r w:rsidRPr="009A59C2">
                <w:rPr>
                  <w:rStyle w:val="Hyperlink"/>
                  <w:rFonts w:eastAsia="Calibri" w:cstheme="minorHAnsi"/>
                  <w:sz w:val="24"/>
                  <w:szCs w:val="24"/>
                </w:rPr>
                <w:t>CFSS Frequently Asked Questions</w:t>
              </w:r>
            </w:hyperlink>
          </w:p>
          <w:p w14:paraId="7BBA53EA" w14:textId="24DEE406" w:rsidR="00D218B7" w:rsidRPr="00D218B7" w:rsidRDefault="00D218B7" w:rsidP="001761B5">
            <w:pPr>
              <w:pStyle w:val="ListParagraph"/>
              <w:numPr>
                <w:ilvl w:val="0"/>
                <w:numId w:val="17"/>
              </w:numPr>
              <w:spacing w:before="0" w:line="240" w:lineRule="auto"/>
              <w:rPr>
                <w:rStyle w:val="Hyperlink"/>
                <w:rFonts w:eastAsia="Calibri" w:cstheme="minorHAnsi"/>
                <w:color w:val="171717" w:themeColor="background2" w:themeShade="1A"/>
                <w:sz w:val="24"/>
                <w:szCs w:val="24"/>
                <w:u w:val="none"/>
              </w:rPr>
            </w:pPr>
            <w:hyperlink r:id="rId20" w:history="1">
              <w:r w:rsidRPr="009A59C2">
                <w:rPr>
                  <w:rStyle w:val="Hyperlink"/>
                  <w:rFonts w:eastAsia="Calibri" w:cstheme="minorHAnsi"/>
                  <w:sz w:val="24"/>
                  <w:szCs w:val="24"/>
                </w:rPr>
                <w:t>CFSS Policy Manual</w:t>
              </w:r>
            </w:hyperlink>
          </w:p>
          <w:p w14:paraId="133F3DB8" w14:textId="421545E6" w:rsidR="00CA04A0" w:rsidRPr="00D218B7" w:rsidRDefault="00D218B7" w:rsidP="001761B5">
            <w:pPr>
              <w:pStyle w:val="ListParagraph"/>
              <w:numPr>
                <w:ilvl w:val="0"/>
                <w:numId w:val="17"/>
              </w:numPr>
              <w:spacing w:before="0" w:line="240" w:lineRule="auto"/>
              <w:rPr>
                <w:rFonts w:eastAsia="Calibri" w:cstheme="minorHAnsi"/>
                <w:sz w:val="24"/>
                <w:szCs w:val="24"/>
              </w:rPr>
            </w:pPr>
            <w:hyperlink r:id="rId21" w:history="1">
              <w:r w:rsidRPr="007035C7">
                <w:rPr>
                  <w:rStyle w:val="Hyperlink"/>
                </w:rPr>
                <w:t>DHS publishes CFSS Individual Service Delivery Plan Template</w:t>
              </w:r>
            </w:hyperlink>
          </w:p>
          <w:p w14:paraId="7C2F7D2E" w14:textId="77777777" w:rsidR="00CA04A0" w:rsidRDefault="00CA04A0" w:rsidP="00CA04A0"/>
          <w:p w14:paraId="5B40072C" w14:textId="77777777" w:rsidR="00CA04A0" w:rsidRDefault="00CA04A0" w:rsidP="00D218B7"/>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22"/>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9F293" w14:textId="77777777" w:rsidR="00B0271F" w:rsidRDefault="00B0271F" w:rsidP="00BB1FFD">
      <w:pPr>
        <w:spacing w:after="0" w:line="240" w:lineRule="auto"/>
      </w:pPr>
      <w:r>
        <w:separator/>
      </w:r>
    </w:p>
  </w:endnote>
  <w:endnote w:type="continuationSeparator" w:id="0">
    <w:p w14:paraId="6BDF4B1A" w14:textId="77777777" w:rsidR="00B0271F" w:rsidRDefault="00B0271F"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DA4B6" w14:textId="77777777" w:rsidR="00B0271F" w:rsidRDefault="00B0271F" w:rsidP="00BB1FFD">
      <w:pPr>
        <w:spacing w:after="0" w:line="240" w:lineRule="auto"/>
      </w:pPr>
      <w:r>
        <w:separator/>
      </w:r>
    </w:p>
  </w:footnote>
  <w:footnote w:type="continuationSeparator" w:id="0">
    <w:p w14:paraId="5C3DC462" w14:textId="77777777" w:rsidR="00B0271F" w:rsidRDefault="00B0271F"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 w:name="_Hlk132280772"/>
                    <w:bookmarkEnd w:id="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6586F"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09327D31" w:rsidR="00AF1D04" w:rsidRPr="00AF1D04" w:rsidRDefault="00D218B7"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9-27-2024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09327D31" w:rsidR="00AF1D04" w:rsidRPr="00AF1D04" w:rsidRDefault="00D218B7"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9-27-2024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E6EEF"/>
    <w:multiLevelType w:val="multilevel"/>
    <w:tmpl w:val="50009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E6F"/>
    <w:multiLevelType w:val="hybridMultilevel"/>
    <w:tmpl w:val="923C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5"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2"/>
  </w:num>
  <w:num w:numId="2" w16cid:durableId="1797331095">
    <w:abstractNumId w:val="7"/>
  </w:num>
  <w:num w:numId="3" w16cid:durableId="214856249">
    <w:abstractNumId w:val="10"/>
  </w:num>
  <w:num w:numId="4" w16cid:durableId="1499616861">
    <w:abstractNumId w:val="14"/>
  </w:num>
  <w:num w:numId="5" w16cid:durableId="2073769093">
    <w:abstractNumId w:val="0"/>
  </w:num>
  <w:num w:numId="6" w16cid:durableId="18362904">
    <w:abstractNumId w:val="16"/>
  </w:num>
  <w:num w:numId="7" w16cid:durableId="495341996">
    <w:abstractNumId w:val="17"/>
  </w:num>
  <w:num w:numId="8" w16cid:durableId="195433800">
    <w:abstractNumId w:val="2"/>
  </w:num>
  <w:num w:numId="9" w16cid:durableId="2131320421">
    <w:abstractNumId w:val="11"/>
  </w:num>
  <w:num w:numId="10" w16cid:durableId="292836173">
    <w:abstractNumId w:val="8"/>
  </w:num>
  <w:num w:numId="11" w16cid:durableId="590047722">
    <w:abstractNumId w:val="4"/>
  </w:num>
  <w:num w:numId="12" w16cid:durableId="1674527007">
    <w:abstractNumId w:val="6"/>
  </w:num>
  <w:num w:numId="13" w16cid:durableId="1073697651">
    <w:abstractNumId w:val="5"/>
  </w:num>
  <w:num w:numId="14" w16cid:durableId="1167403472">
    <w:abstractNumId w:val="13"/>
  </w:num>
  <w:num w:numId="15" w16cid:durableId="1282767395">
    <w:abstractNumId w:val="15"/>
  </w:num>
  <w:num w:numId="16" w16cid:durableId="974333673">
    <w:abstractNumId w:val="9"/>
  </w:num>
  <w:num w:numId="17" w16cid:durableId="793795073">
    <w:abstractNumId w:val="3"/>
  </w:num>
  <w:num w:numId="18" w16cid:durableId="375157471">
    <w:abstractNumId w:val="1"/>
  </w:num>
  <w:num w:numId="19" w16cid:durableId="634875487">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16cid:durableId="762844547">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1" w16cid:durableId="921261515">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16cid:durableId="1048843848">
    <w:abstractNumId w:val="1"/>
    <w:lvlOverride w:ilvl="1">
      <w:lvl w:ilvl="1">
        <w:numFmt w:val="bullet"/>
        <w:lvlText w:val=""/>
        <w:lvlJc w:val="left"/>
        <w:pPr>
          <w:tabs>
            <w:tab w:val="num" w:pos="1440"/>
          </w:tabs>
          <w:ind w:left="1440" w:hanging="360"/>
        </w:pPr>
        <w:rPr>
          <w:rFonts w:ascii="Symbol" w:hAnsi="Symbol" w:hint="default"/>
          <w:sz w:val="20"/>
        </w:rPr>
      </w:lvl>
    </w:lvlOverride>
  </w:num>
  <w:num w:numId="23" w16cid:durableId="778918460">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1761B5"/>
    <w:rsid w:val="00222CB4"/>
    <w:rsid w:val="002308BE"/>
    <w:rsid w:val="00237BFA"/>
    <w:rsid w:val="00287C94"/>
    <w:rsid w:val="002E7252"/>
    <w:rsid w:val="003C1F8E"/>
    <w:rsid w:val="004D30F0"/>
    <w:rsid w:val="004E2892"/>
    <w:rsid w:val="005413CA"/>
    <w:rsid w:val="005C7FFC"/>
    <w:rsid w:val="005E07CD"/>
    <w:rsid w:val="00605891"/>
    <w:rsid w:val="00636F7F"/>
    <w:rsid w:val="00661EAF"/>
    <w:rsid w:val="00667838"/>
    <w:rsid w:val="00690495"/>
    <w:rsid w:val="00696BE2"/>
    <w:rsid w:val="006B5D91"/>
    <w:rsid w:val="007808B0"/>
    <w:rsid w:val="007A5F11"/>
    <w:rsid w:val="007D1D2A"/>
    <w:rsid w:val="0080562D"/>
    <w:rsid w:val="0085403A"/>
    <w:rsid w:val="00887099"/>
    <w:rsid w:val="008877C2"/>
    <w:rsid w:val="00901EFA"/>
    <w:rsid w:val="00954AF8"/>
    <w:rsid w:val="00986E5D"/>
    <w:rsid w:val="00995425"/>
    <w:rsid w:val="00A16F35"/>
    <w:rsid w:val="00A24223"/>
    <w:rsid w:val="00AA1C20"/>
    <w:rsid w:val="00AB049B"/>
    <w:rsid w:val="00AD5757"/>
    <w:rsid w:val="00AE0737"/>
    <w:rsid w:val="00AF1D04"/>
    <w:rsid w:val="00B0246F"/>
    <w:rsid w:val="00B0271F"/>
    <w:rsid w:val="00BB1FFD"/>
    <w:rsid w:val="00BD6DF2"/>
    <w:rsid w:val="00C608E4"/>
    <w:rsid w:val="00C74C98"/>
    <w:rsid w:val="00CA04A0"/>
    <w:rsid w:val="00CA1E33"/>
    <w:rsid w:val="00CA2A1A"/>
    <w:rsid w:val="00CF32C4"/>
    <w:rsid w:val="00CF49F1"/>
    <w:rsid w:val="00D218B7"/>
    <w:rsid w:val="00D372A3"/>
    <w:rsid w:val="00D5294C"/>
    <w:rsid w:val="00EC4AA6"/>
    <w:rsid w:val="00F17451"/>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dgeview.service.agreements@bluecrossmn.com" TargetMode="External"/><Relationship Id="rId13" Type="http://schemas.openxmlformats.org/officeDocument/2006/relationships/hyperlink" Target="https://mn.gov/dhs/partners-and-providers/news-initiatives-reports-workgroups/long-term-services-and-supports/cfss/cfss-workers-faq.jsp" TargetMode="External"/><Relationship Id="rId18" Type="http://schemas.openxmlformats.org/officeDocument/2006/relationships/hyperlink" Target="https://www.dhs.state.mn.us/main/idcplg?IdcService=GET_DYNAMIC_CONVERSION&amp;RevisionSelectionMethod=LatestReleased&amp;dDocName=cfss-000102" TargetMode="External"/><Relationship Id="rId3" Type="http://schemas.openxmlformats.org/officeDocument/2006/relationships/settings" Target="settings.xml"/><Relationship Id="rId21" Type="http://schemas.openxmlformats.org/officeDocument/2006/relationships/hyperlink" Target="https://www.dhs.state.mn.us/main/idcplg?IdcService=GET_DYNAMIC_CONVERSION&amp;RevisionSelectionMethod=LatestReleased&amp;dDocName=MNDHS-067735" TargetMode="External"/><Relationship Id="rId7" Type="http://schemas.openxmlformats.org/officeDocument/2006/relationships/image" Target="media/image1.png"/><Relationship Id="rId12" Type="http://schemas.openxmlformats.org/officeDocument/2006/relationships/hyperlink" Target="https://www.dhs.state.mn.us/main/idcplg?IdcService=GET_DYNAMIC_CONVERSION&amp;RevisionSelectionMethod=LatestReleased&amp;dDocName=cfss-000102"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mn.gov/dhs/people-we-serve/people-with-disabilities/services/home-community/programs-and-services/fms.jsp" TargetMode="External"/><Relationship Id="rId20" Type="http://schemas.openxmlformats.org/officeDocument/2006/relationships/hyperlink" Target="https://www.dhs.state.mn.us/main/idcplg?IdcService=GET_DYNAMIC_CONVERSION&amp;RevisionSelectionMethod=LatestReleased&amp;dDocName=cfss-000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ocs.dhs.state.mn.us/lfserver/Public/DHS-8477A-E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n.gov/dhs/people-we-serve/people-with-disabilities/services/home-community/programs-and-services/cfss-consultation-services.jsp" TargetMode="External"/><Relationship Id="rId23" Type="http://schemas.openxmlformats.org/officeDocument/2006/relationships/fontTable" Target="fontTable.xml"/><Relationship Id="rId10" Type="http://schemas.openxmlformats.org/officeDocument/2006/relationships/hyperlink" Target="https://www.dhs.state.mn.us/main/idcplg?IdcService=GET_DYNAMIC_CONVERSION&amp;RevisionSelectionMethod=LatestReleased&amp;dDocName=CFSS-RESOURCES" TargetMode="External"/><Relationship Id="rId19" Type="http://schemas.openxmlformats.org/officeDocument/2006/relationships/hyperlink" Target="https://mn.gov/dhs/people-we-serve/people-with-disabilities/services/home-community/programs-and-services/cfss-faq.jsp" TargetMode="External"/><Relationship Id="rId4" Type="http://schemas.openxmlformats.org/officeDocument/2006/relationships/webSettings" Target="webSettings.xml"/><Relationship Id="rId9" Type="http://schemas.openxmlformats.org/officeDocument/2006/relationships/hyperlink" Target="mailto:EWProviders@bluecrossmn.com" TargetMode="External"/><Relationship Id="rId14" Type="http://schemas.openxmlformats.org/officeDocument/2006/relationships/hyperlink" Target="https://www.dhs.state.mn.us/main/idcplg?IdcService=GET_DYNAMIC_CONVERSION&amp;RevisionSelectionMethod=LatestReleased&amp;dDocName=MNDHS-06733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851</Words>
  <Characters>4857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Flom, Kim</cp:lastModifiedBy>
  <cp:revision>4</cp:revision>
  <cp:lastPrinted>2023-04-13T19:37:00Z</cp:lastPrinted>
  <dcterms:created xsi:type="dcterms:W3CDTF">2024-09-27T16:27:00Z</dcterms:created>
  <dcterms:modified xsi:type="dcterms:W3CDTF">2024-09-27T18:27:00Z</dcterms:modified>
</cp:coreProperties>
</file>