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XSpec="right" w:tblpY="2071"/>
        <w:tblW w:w="0" w:type="auto"/>
        <w:tblBorders>
          <w:top w:val="thinThickThinSmallGap" w:sz="24" w:space="0" w:color="002060"/>
          <w:left w:val="thinThickThinSmallGap" w:sz="24" w:space="0" w:color="002060"/>
          <w:bottom w:val="thinThickThinSmallGap" w:sz="24" w:space="0" w:color="002060"/>
          <w:right w:val="thinThickThinSmallGap" w:sz="24" w:space="0" w:color="002060"/>
          <w:insideH w:val="thinThickThinSmallGap" w:sz="24" w:space="0" w:color="002060"/>
          <w:insideV w:val="thinThickThinSmallGap" w:sz="24" w:space="0" w:color="002060"/>
        </w:tblBorders>
        <w:tblLook w:val="04A0" w:firstRow="1" w:lastRow="0" w:firstColumn="1" w:lastColumn="0" w:noHBand="0" w:noVBand="1"/>
      </w:tblPr>
      <w:tblGrid>
        <w:gridCol w:w="11616"/>
      </w:tblGrid>
      <w:tr w:rsidR="004B6B5D" w14:paraId="42600EA8" w14:textId="77777777" w:rsidTr="003921B7">
        <w:trPr>
          <w:trHeight w:val="9330"/>
        </w:trPr>
        <w:tc>
          <w:tcPr>
            <w:tcW w:w="8610" w:type="dxa"/>
          </w:tcPr>
          <w:p w14:paraId="3CB84E7E" w14:textId="6BDD95FA" w:rsidR="00D4742B" w:rsidRDefault="00C608E4" w:rsidP="00D4742B">
            <w:pPr>
              <w:spacing w:before="60" w:after="60"/>
            </w:pPr>
            <w:r w:rsidRPr="00C608E4">
              <w:rPr>
                <w:noProof/>
                <w:sz w:val="48"/>
                <w:szCs w:val="48"/>
              </w:rPr>
              <mc:AlternateContent>
                <mc:Choice Requires="wps">
                  <w:drawing>
                    <wp:anchor distT="45720" distB="45720" distL="114300" distR="114300" simplePos="0" relativeHeight="251659264" behindDoc="0" locked="0" layoutInCell="1" allowOverlap="1" wp14:anchorId="38191BE5" wp14:editId="201AFB67">
                      <wp:simplePos x="0" y="0"/>
                      <wp:positionH relativeFrom="column">
                        <wp:posOffset>10160</wp:posOffset>
                      </wp:positionH>
                      <wp:positionV relativeFrom="paragraph">
                        <wp:posOffset>55880</wp:posOffset>
                      </wp:positionV>
                      <wp:extent cx="7162800" cy="450215"/>
                      <wp:effectExtent l="0" t="0" r="0" b="6985"/>
                      <wp:wrapSquare wrapText="bothSides"/>
                      <wp:docPr id="1574356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450215"/>
                              </a:xfrm>
                              <a:prstGeom prst="rect">
                                <a:avLst/>
                              </a:prstGeom>
                              <a:solidFill>
                                <a:srgbClr val="FFFFFF"/>
                              </a:solidFill>
                              <a:ln w="9525">
                                <a:noFill/>
                                <a:miter lim="800000"/>
                                <a:headEnd/>
                                <a:tailEnd/>
                              </a:ln>
                            </wps:spPr>
                            <wps:txbx>
                              <w:txbxContent>
                                <w:p w14:paraId="1D4BA1CD" w14:textId="4C77F7E0" w:rsidR="00C608E4" w:rsidRPr="00C608E4" w:rsidRDefault="00376492" w:rsidP="00C608E4">
                                  <w:pPr>
                                    <w:jc w:val="center"/>
                                    <w:rPr>
                                      <w:color w:val="002060"/>
                                      <w:sz w:val="48"/>
                                      <w:szCs w:val="48"/>
                                    </w:rPr>
                                  </w:pPr>
                                  <w:r>
                                    <w:rPr>
                                      <w:color w:val="002060"/>
                                      <w:sz w:val="48"/>
                                      <w:szCs w:val="48"/>
                                    </w:rPr>
                                    <w:t xml:space="preserve">Bridgeview </w:t>
                                  </w:r>
                                  <w:r w:rsidR="00824F44">
                                    <w:rPr>
                                      <w:color w:val="002060"/>
                                      <w:sz w:val="48"/>
                                      <w:szCs w:val="48"/>
                                    </w:rPr>
                                    <w:t xml:space="preserve">Fix and </w:t>
                                  </w:r>
                                  <w:r>
                                    <w:rPr>
                                      <w:color w:val="002060"/>
                                      <w:sz w:val="48"/>
                                      <w:szCs w:val="48"/>
                                    </w:rPr>
                                    <w:t>Enhancements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91BE5" id="_x0000_t202" coordsize="21600,21600" o:spt="202" path="m,l,21600r21600,l21600,xe">
                      <v:stroke joinstyle="miter"/>
                      <v:path gradientshapeok="t" o:connecttype="rect"/>
                    </v:shapetype>
                    <v:shape id="Text Box 2" o:spid="_x0000_s1026" type="#_x0000_t202" style="position:absolute;margin-left:.8pt;margin-top:4.4pt;width:564pt;height:35.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" stroked="f">
                      <v:textbox>
                        <w:txbxContent>
                          <w:p w14:paraId="1D4BA1CD" w14:textId="4C77F7E0" w:rsidR="00C608E4" w:rsidRPr="00C608E4" w:rsidRDefault="00376492" w:rsidP="00C608E4">
                            <w:pPr>
                              <w:jc w:val="center"/>
                              <w:rPr>
                                <w:color w:val="002060"/>
                                <w:sz w:val="48"/>
                                <w:szCs w:val="48"/>
                              </w:rPr>
                            </w:pPr>
                            <w:r>
                              <w:rPr>
                                <w:color w:val="002060"/>
                                <w:sz w:val="48"/>
                                <w:szCs w:val="48"/>
                              </w:rPr>
                              <w:t xml:space="preserve">Bridgeview </w:t>
                            </w:r>
                            <w:r w:rsidR="00824F44">
                              <w:rPr>
                                <w:color w:val="002060"/>
                                <w:sz w:val="48"/>
                                <w:szCs w:val="48"/>
                              </w:rPr>
                              <w:t xml:space="preserve">Fix and </w:t>
                            </w:r>
                            <w:r>
                              <w:rPr>
                                <w:color w:val="002060"/>
                                <w:sz w:val="48"/>
                                <w:szCs w:val="48"/>
                              </w:rPr>
                              <w:t>Enhancements</w:t>
                            </w:r>
                          </w:p>
                        </w:txbxContent>
                      </v:textbox>
                      <w10:wrap type="square"/>
                    </v:shape>
                  </w:pict>
                </mc:Fallback>
              </mc:AlternateContent>
            </w:r>
            <w:r w:rsidR="00376492">
              <w:t>Several Bridgeview enhancements/fixes were deployed on July 3, 2024.</w:t>
            </w:r>
            <w:r w:rsidR="00D4742B">
              <w:t xml:space="preserve"> All Bridgeview updates will be incorporated into the Bridgeview Care Coordination User Guide with the next scheduled updates.</w:t>
            </w:r>
          </w:p>
          <w:p w14:paraId="355E0D6C" w14:textId="05A81BA8" w:rsidR="003921B7" w:rsidRDefault="001978E9" w:rsidP="0029168F">
            <w:pPr>
              <w:spacing w:before="60" w:after="60"/>
            </w:pPr>
            <w:r w:rsidRPr="003921B7">
              <w:rPr>
                <w:b/>
                <w:bCs/>
              </w:rPr>
              <w:t xml:space="preserve">Users must </w:t>
            </w:r>
            <w:r w:rsidR="00376492" w:rsidRPr="003921B7">
              <w:rPr>
                <w:b/>
                <w:bCs/>
              </w:rPr>
              <w:t xml:space="preserve">clear </w:t>
            </w:r>
            <w:r w:rsidRPr="003921B7">
              <w:rPr>
                <w:b/>
                <w:bCs/>
              </w:rPr>
              <w:t>their</w:t>
            </w:r>
            <w:r w:rsidR="00376492" w:rsidRPr="003921B7">
              <w:rPr>
                <w:b/>
                <w:bCs/>
              </w:rPr>
              <w:t xml:space="preserve"> web browser’s cache following these updates.</w:t>
            </w:r>
            <w:r w:rsidR="00376492">
              <w:t xml:space="preserve"> </w:t>
            </w:r>
            <w:r w:rsidR="0029168F">
              <w:t xml:space="preserve"> </w:t>
            </w:r>
          </w:p>
          <w:p w14:paraId="5B217E35" w14:textId="77777777" w:rsidR="00D4742B" w:rsidRDefault="00D4742B" w:rsidP="0029168F">
            <w:pPr>
              <w:spacing w:before="60" w:after="60"/>
            </w:pPr>
          </w:p>
          <w:p w14:paraId="4C813CFB" w14:textId="37D6A3E3" w:rsidR="003921B7" w:rsidRDefault="00005DAA" w:rsidP="003921B7">
            <w:pPr>
              <w:pStyle w:val="ListParagraph"/>
              <w:numPr>
                <w:ilvl w:val="0"/>
                <w:numId w:val="18"/>
              </w:numPr>
              <w:spacing w:before="60" w:after="60" w:line="240" w:lineRule="auto"/>
            </w:pPr>
            <w:r w:rsidRPr="003921B7">
              <w:rPr>
                <w:b/>
                <w:bCs/>
                <w:u w:val="single"/>
              </w:rPr>
              <w:t>Before clearing your cache</w:t>
            </w:r>
            <w:r w:rsidR="003921B7" w:rsidRPr="003921B7">
              <w:rPr>
                <w:b/>
                <w:bCs/>
                <w:u w:val="single"/>
              </w:rPr>
              <w:t>:</w:t>
            </w:r>
            <w:r w:rsidR="003921B7">
              <w:t xml:space="preserve"> Check</w:t>
            </w:r>
            <w:r w:rsidR="00C16723">
              <w:t xml:space="preserve"> </w:t>
            </w:r>
            <w:r w:rsidR="0029168F" w:rsidRPr="0029168F">
              <w:t xml:space="preserve">in any </w:t>
            </w:r>
            <w:r w:rsidR="003921B7">
              <w:t xml:space="preserve">R-MnCHOICES </w:t>
            </w:r>
            <w:r w:rsidR="0029168F" w:rsidRPr="0029168F">
              <w:t>assessments you may have checked out while working offline to avoid losing your assessment data</w:t>
            </w:r>
            <w:r w:rsidR="0029168F">
              <w:t>.</w:t>
            </w:r>
            <w:r w:rsidR="00BF0EC7">
              <w:t xml:space="preserve">  </w:t>
            </w:r>
          </w:p>
          <w:p w14:paraId="4F54B04C" w14:textId="3A9014A4" w:rsidR="00C47AAF" w:rsidRDefault="001978E9" w:rsidP="001978E9">
            <w:pPr>
              <w:pStyle w:val="ListParagraph"/>
              <w:numPr>
                <w:ilvl w:val="0"/>
                <w:numId w:val="18"/>
              </w:numPr>
              <w:spacing w:before="60" w:after="60" w:line="240" w:lineRule="auto"/>
            </w:pPr>
            <w:r w:rsidRPr="003921B7">
              <w:rPr>
                <w:b/>
                <w:bCs/>
                <w:u w:val="single"/>
              </w:rPr>
              <w:t>Known Defect:</w:t>
            </w:r>
            <w:r>
              <w:t xml:space="preserve"> It has come to our attention that when Users are attempting to enter a return to community assessment completed in the Revised MnCHOICES application for a member with “</w:t>
            </w:r>
            <w:r w:rsidRPr="003921B7">
              <w:rPr>
                <w:i/>
                <w:iCs/>
              </w:rPr>
              <w:t>Nursing Home</w:t>
            </w:r>
            <w:r>
              <w:t xml:space="preserve">” as their </w:t>
            </w:r>
            <w:r w:rsidRPr="003921B7">
              <w:rPr>
                <w:color w:val="44546A" w:themeColor="text2"/>
              </w:rPr>
              <w:t>Living Status</w:t>
            </w:r>
            <w:r>
              <w:t>, an error message is incorrectly displaying, and Users are not able to save their assessment. Until this is fixed Users will need to select “</w:t>
            </w:r>
            <w:r w:rsidRPr="003921B7">
              <w:rPr>
                <w:i/>
                <w:iCs/>
              </w:rPr>
              <w:t>No</w:t>
            </w:r>
            <w:r>
              <w:t xml:space="preserve">” for the </w:t>
            </w:r>
            <w:r w:rsidRPr="003921B7">
              <w:rPr>
                <w:color w:val="44546A" w:themeColor="text2"/>
              </w:rPr>
              <w:t>Completed in R MnCHOICES</w:t>
            </w:r>
            <w:r>
              <w:t xml:space="preserve"> field and track these for future correction</w:t>
            </w:r>
            <w:r w:rsidR="00C47AAF">
              <w:t>s</w:t>
            </w:r>
            <w:r>
              <w:t xml:space="preserve">. </w:t>
            </w:r>
          </w:p>
          <w:p w14:paraId="7B3075A0" w14:textId="17AD3293" w:rsidR="001978E9" w:rsidRDefault="001978E9" w:rsidP="003921B7">
            <w:pPr>
              <w:jc w:val="center"/>
            </w:pPr>
            <w:r>
              <w:rPr>
                <w:noProof/>
              </w:rPr>
              <w:drawing>
                <wp:inline distT="0" distB="0" distL="0" distR="0" wp14:anchorId="6A79EAF2" wp14:editId="7EC24777">
                  <wp:extent cx="6045938" cy="3053092"/>
                  <wp:effectExtent l="57150" t="19050" r="50165" b="90170"/>
                  <wp:docPr id="192309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95157" name=""/>
                          <pic:cNvPicPr/>
                        </pic:nvPicPr>
                        <pic:blipFill>
                          <a:blip r:embed="rId7"/>
                          <a:stretch>
                            <a:fillRect/>
                          </a:stretch>
                        </pic:blipFill>
                        <pic:spPr>
                          <a:xfrm>
                            <a:off x="0" y="0"/>
                            <a:ext cx="6169615" cy="3115547"/>
                          </a:xfrm>
                          <a:prstGeom prst="rect">
                            <a:avLst/>
                          </a:prstGeom>
                          <a:ln>
                            <a:noFill/>
                          </a:ln>
                          <a:effectLst>
                            <a:outerShdw blurRad="50800" dist="38100" dir="5400000" algn="t" rotWithShape="0">
                              <a:prstClr val="black">
                                <a:alpha val="40000"/>
                              </a:prstClr>
                            </a:outerShdw>
                          </a:effectLst>
                        </pic:spPr>
                      </pic:pic>
                    </a:graphicData>
                  </a:graphic>
                </wp:inline>
              </w:drawing>
            </w:r>
          </w:p>
          <w:p w14:paraId="3CCB2575" w14:textId="25BF0A96" w:rsidR="00C47AAF" w:rsidRDefault="000D5F96" w:rsidP="0029168F">
            <w:pPr>
              <w:pStyle w:val="ListParagraph"/>
              <w:numPr>
                <w:ilvl w:val="0"/>
                <w:numId w:val="19"/>
              </w:numPr>
              <w:spacing w:before="60" w:after="60" w:line="240" w:lineRule="auto"/>
            </w:pPr>
            <w:r>
              <w:lastRenderedPageBreak/>
              <w:t xml:space="preserve">We have tested these new changes in Bridgeview, however if the functionality is not working as described below, </w:t>
            </w:r>
            <w:r w:rsidRPr="003921B7">
              <w:rPr>
                <w:b/>
                <w:bCs/>
              </w:rPr>
              <w:t xml:space="preserve">please report them to </w:t>
            </w:r>
            <w:hyperlink r:id="rId8" w:history="1">
              <w:r w:rsidRPr="003921B7">
                <w:rPr>
                  <w:rStyle w:val="Hyperlink"/>
                  <w:b/>
                  <w:bCs/>
                </w:rPr>
                <w:t>Bridgeview.Service.Agreements@bluecrossmn.com</w:t>
              </w:r>
            </w:hyperlink>
            <w:r w:rsidRPr="003921B7">
              <w:rPr>
                <w:b/>
                <w:bCs/>
              </w:rPr>
              <w:t xml:space="preserve"> with </w:t>
            </w:r>
            <w:r w:rsidR="00C47AAF" w:rsidRPr="003921B7">
              <w:rPr>
                <w:b/>
                <w:bCs/>
              </w:rPr>
              <w:t xml:space="preserve">a </w:t>
            </w:r>
            <w:r w:rsidRPr="003921B7">
              <w:rPr>
                <w:b/>
                <w:bCs/>
              </w:rPr>
              <w:t>screen shot</w:t>
            </w:r>
            <w:r w:rsidR="00C47AAF" w:rsidRPr="003921B7">
              <w:rPr>
                <w:b/>
                <w:bCs/>
              </w:rPr>
              <w:t xml:space="preserve"> </w:t>
            </w:r>
            <w:r w:rsidR="007D737D" w:rsidRPr="003921B7">
              <w:rPr>
                <w:b/>
                <w:bCs/>
              </w:rPr>
              <w:t xml:space="preserve">including </w:t>
            </w:r>
            <w:r w:rsidR="00C47AAF" w:rsidRPr="003921B7">
              <w:rPr>
                <w:b/>
                <w:bCs/>
              </w:rPr>
              <w:t xml:space="preserve">the member information and </w:t>
            </w:r>
            <w:r w:rsidR="007D737D" w:rsidRPr="003921B7">
              <w:rPr>
                <w:b/>
                <w:bCs/>
              </w:rPr>
              <w:t>data</w:t>
            </w:r>
            <w:r w:rsidR="00C47AAF" w:rsidRPr="003921B7">
              <w:rPr>
                <w:b/>
                <w:bCs/>
              </w:rPr>
              <w:t xml:space="preserve"> that needs to be entered</w:t>
            </w:r>
            <w:r w:rsidR="007D737D" w:rsidRPr="003921B7">
              <w:rPr>
                <w:b/>
                <w:bCs/>
              </w:rPr>
              <w:t>.</w:t>
            </w:r>
            <w:r w:rsidR="007D737D">
              <w:t xml:space="preserve"> </w:t>
            </w:r>
            <w:r w:rsidR="00C47AAF">
              <w:t xml:space="preserve">Janet </w:t>
            </w:r>
            <w:r w:rsidR="007D737D">
              <w:t xml:space="preserve">will </w:t>
            </w:r>
            <w:r w:rsidR="00C47AAF">
              <w:t>research and replicate</w:t>
            </w:r>
            <w:r w:rsidR="007D737D">
              <w:t xml:space="preserve"> defects for defect fix requests.</w:t>
            </w:r>
          </w:p>
          <w:p w14:paraId="67F84D67" w14:textId="77777777" w:rsidR="003921B7" w:rsidRPr="003921B7" w:rsidRDefault="001978E9" w:rsidP="003921B7">
            <w:pPr>
              <w:pStyle w:val="ListParagraph"/>
              <w:numPr>
                <w:ilvl w:val="0"/>
                <w:numId w:val="19"/>
              </w:numPr>
              <w:spacing w:before="60" w:after="60" w:line="240" w:lineRule="auto"/>
              <w:rPr>
                <w:b/>
                <w:bCs/>
                <w:u w:val="single"/>
              </w:rPr>
            </w:pPr>
            <w:r w:rsidRPr="003921B7">
              <w:rPr>
                <w:b/>
                <w:bCs/>
                <w:u w:val="single"/>
              </w:rPr>
              <w:t>Defect Fix:</w:t>
            </w:r>
            <w:r w:rsidR="003921B7" w:rsidRPr="003921B7">
              <w:rPr>
                <w:b/>
                <w:bCs/>
              </w:rPr>
              <w:t xml:space="preserve"> </w:t>
            </w:r>
            <w:r w:rsidR="00376492" w:rsidRPr="003921B7">
              <w:rPr>
                <w:b/>
                <w:bCs/>
                <w:color w:val="auto"/>
              </w:rPr>
              <w:t>Date of Death (DOD) Field</w:t>
            </w:r>
            <w:r w:rsidR="00376492" w:rsidRPr="003921B7">
              <w:rPr>
                <w:color w:val="auto"/>
              </w:rPr>
              <w:t>—</w:t>
            </w:r>
            <w:r w:rsidR="00376492">
              <w:t>This issue has been resolved.  Entry of DOD will auto close any open service agreements</w:t>
            </w:r>
          </w:p>
          <w:p w14:paraId="4FA4B693" w14:textId="78671E5A" w:rsidR="00376492" w:rsidRPr="003921B7" w:rsidRDefault="001978E9" w:rsidP="003921B7">
            <w:pPr>
              <w:pStyle w:val="ListParagraph"/>
              <w:numPr>
                <w:ilvl w:val="0"/>
                <w:numId w:val="19"/>
              </w:numPr>
              <w:spacing w:before="60" w:after="60" w:line="240" w:lineRule="auto"/>
              <w:rPr>
                <w:b/>
                <w:bCs/>
                <w:u w:val="single"/>
              </w:rPr>
            </w:pPr>
            <w:r w:rsidRPr="003921B7">
              <w:rPr>
                <w:b/>
                <w:bCs/>
                <w:u w:val="single"/>
              </w:rPr>
              <w:t>New Field</w:t>
            </w:r>
            <w:r w:rsidR="003921B7">
              <w:rPr>
                <w:b/>
                <w:bCs/>
                <w:u w:val="single"/>
              </w:rPr>
              <w:t>:</w:t>
            </w:r>
            <w:r w:rsidR="003921B7" w:rsidRPr="003921B7">
              <w:rPr>
                <w:b/>
                <w:bCs/>
              </w:rPr>
              <w:t xml:space="preserve"> </w:t>
            </w:r>
            <w:r w:rsidR="00376492" w:rsidRPr="003921B7">
              <w:rPr>
                <w:b/>
                <w:bCs/>
                <w:color w:val="auto"/>
              </w:rPr>
              <w:t>For HRA Performance Audits</w:t>
            </w:r>
            <w:r w:rsidR="00376492" w:rsidRPr="003921B7">
              <w:rPr>
                <w:color w:val="auto"/>
              </w:rPr>
              <w:t xml:space="preserve"> </w:t>
            </w:r>
            <w:r w:rsidR="00376492">
              <w:t>a new field was added</w:t>
            </w:r>
            <w:r w:rsidR="00401E35">
              <w:t>. Users should select “</w:t>
            </w:r>
            <w:r w:rsidR="00670353" w:rsidRPr="003921B7">
              <w:rPr>
                <w:i/>
                <w:iCs/>
              </w:rPr>
              <w:t>Y</w:t>
            </w:r>
            <w:r w:rsidR="00401E35" w:rsidRPr="003921B7">
              <w:rPr>
                <w:i/>
                <w:iCs/>
              </w:rPr>
              <w:t>es</w:t>
            </w:r>
            <w:r w:rsidR="00401E35">
              <w:t>” or “</w:t>
            </w:r>
            <w:r w:rsidR="00670353" w:rsidRPr="003921B7">
              <w:rPr>
                <w:i/>
                <w:iCs/>
              </w:rPr>
              <w:t>N</w:t>
            </w:r>
            <w:r w:rsidR="00401E35" w:rsidRPr="003921B7">
              <w:rPr>
                <w:i/>
                <w:iCs/>
              </w:rPr>
              <w:t>o</w:t>
            </w:r>
            <w:r w:rsidR="00401E35">
              <w:t xml:space="preserve">” </w:t>
            </w:r>
            <w:r w:rsidR="002E21E2">
              <w:t xml:space="preserve">indicating if the </w:t>
            </w:r>
            <w:r w:rsidR="00401E35">
              <w:t>HRA was completed in the Revised MnCHOICES application.  HRA auditor will know to look for the assessment in MnCHOICES versus requesting the Delegate to e-mail it.</w:t>
            </w:r>
          </w:p>
          <w:p w14:paraId="3553041B" w14:textId="62B69023" w:rsidR="00CA04A0" w:rsidRDefault="00376492" w:rsidP="003921B7">
            <w:pPr>
              <w:jc w:val="center"/>
            </w:pPr>
            <w:r>
              <w:rPr>
                <w:noProof/>
              </w:rPr>
              <w:drawing>
                <wp:inline distT="0" distB="0" distL="0" distR="0" wp14:anchorId="50BFCC89" wp14:editId="65DAA047">
                  <wp:extent cx="6783660" cy="2437071"/>
                  <wp:effectExtent l="57150" t="19050" r="55880" b="97155"/>
                  <wp:docPr id="186530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800788" cy="2443224"/>
                          </a:xfrm>
                          <a:prstGeom prst="rect">
                            <a:avLst/>
                          </a:prstGeom>
                          <a:ln>
                            <a:noFill/>
                          </a:ln>
                          <a:effectLst>
                            <a:outerShdw blurRad="50800" dist="38100" dir="5400000" algn="t" rotWithShape="0">
                              <a:prstClr val="black">
                                <a:alpha val="40000"/>
                              </a:prstClr>
                            </a:outerShdw>
                          </a:effectLst>
                        </pic:spPr>
                      </pic:pic>
                    </a:graphicData>
                  </a:graphic>
                </wp:inline>
              </w:drawing>
            </w:r>
          </w:p>
          <w:p w14:paraId="65161CE3" w14:textId="207E7D6F" w:rsidR="00BD6494" w:rsidRDefault="00BD6494" w:rsidP="00BD6494">
            <w:pPr>
              <w:pStyle w:val="ListParagraph"/>
              <w:numPr>
                <w:ilvl w:val="0"/>
                <w:numId w:val="20"/>
              </w:numPr>
              <w:spacing w:line="240" w:lineRule="auto"/>
            </w:pPr>
            <w:r w:rsidRPr="00437514">
              <w:rPr>
                <w:b/>
                <w:bCs/>
                <w:color w:val="auto"/>
                <w:u w:val="single"/>
              </w:rPr>
              <w:t>New Edit</w:t>
            </w:r>
            <w:r w:rsidRPr="003921B7">
              <w:rPr>
                <w:b/>
                <w:bCs/>
                <w:color w:val="auto"/>
              </w:rPr>
              <w:t>:</w:t>
            </w:r>
            <w:r w:rsidRPr="003921B7">
              <w:rPr>
                <w:color w:val="auto"/>
              </w:rPr>
              <w:t xml:space="preserve">  </w:t>
            </w:r>
            <w:r>
              <w:t xml:space="preserve">All community assessments must be completed in the R-MnCHOICES application effective 7/1/2024.  If a user attempts to enter LTCC or 3428H with an assessment date of 7/1/2024 or later, an error message will </w:t>
            </w:r>
            <w:r w:rsidR="003A13B2">
              <w:t>display,</w:t>
            </w:r>
            <w:r w:rsidR="00B62F9F">
              <w:t xml:space="preserve"> </w:t>
            </w:r>
            <w:r>
              <w:t xml:space="preserve">and the entry will not be saved.  </w:t>
            </w:r>
            <w:r w:rsidRPr="003921B7">
              <w:rPr>
                <w:b/>
                <w:bCs/>
              </w:rPr>
              <w:t>NOTE:</w:t>
            </w:r>
            <w:r>
              <w:t xml:space="preserve">  If the LTCC or 3428H legacy doc</w:t>
            </w:r>
            <w:r w:rsidR="00B62F9F">
              <w:t>ument</w:t>
            </w:r>
            <w:r>
              <w:t xml:space="preserve"> needed to be completed instead of the </w:t>
            </w:r>
            <w:r w:rsidR="003A13B2">
              <w:t xml:space="preserve">R </w:t>
            </w:r>
            <w:r>
              <w:t>MnCHOICES, this rationale must be discussed with PR Consultant. PR Consultant will need to enter these assessments.</w:t>
            </w:r>
          </w:p>
          <w:p w14:paraId="49A16BD7" w14:textId="77777777" w:rsidR="00005DAA" w:rsidRDefault="00005DAA" w:rsidP="00B20B3B">
            <w:pPr>
              <w:ind w:left="720"/>
              <w:rPr>
                <w:noProof/>
              </w:rPr>
            </w:pPr>
          </w:p>
          <w:p w14:paraId="3F06D066" w14:textId="77777777" w:rsidR="00D62028" w:rsidRDefault="00D62028" w:rsidP="00B20B3B">
            <w:pPr>
              <w:ind w:left="720"/>
              <w:rPr>
                <w:noProof/>
              </w:rPr>
            </w:pPr>
          </w:p>
          <w:p w14:paraId="3EF79A5B" w14:textId="3934F0CE" w:rsidR="00D62028" w:rsidRDefault="00D62028" w:rsidP="0086364E">
            <w:pPr>
              <w:ind w:left="360"/>
              <w:jc w:val="center"/>
              <w:rPr>
                <w:noProof/>
              </w:rPr>
            </w:pPr>
            <w:r>
              <w:rPr>
                <w:noProof/>
              </w:rPr>
              <w:lastRenderedPageBreak/>
              <w:drawing>
                <wp:inline distT="0" distB="0" distL="0" distR="0" wp14:anchorId="3F53D860" wp14:editId="6DBAFAD0">
                  <wp:extent cx="6367999" cy="2327999"/>
                  <wp:effectExtent l="57150" t="19050" r="52070" b="91440"/>
                  <wp:docPr id="282478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9209"/>
                          <a:stretch/>
                        </pic:blipFill>
                        <pic:spPr bwMode="auto">
                          <a:xfrm>
                            <a:off x="0" y="0"/>
                            <a:ext cx="6421002" cy="2347376"/>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3B84F3" w14:textId="766EB0B7" w:rsidR="00AA45C2" w:rsidRDefault="00770A1F" w:rsidP="0086364E">
            <w:pPr>
              <w:ind w:left="720"/>
            </w:pPr>
            <w:r>
              <w:t>Similarly, 6.28 Transitional HRA and No Form (for Refusal and Unable to Reach assessments) must be completed in the Revised MnCHOICES application. Users will get an error message when "</w:t>
            </w:r>
            <w:r w:rsidRPr="009512B5">
              <w:rPr>
                <w:i/>
                <w:iCs/>
              </w:rPr>
              <w:t>No</w:t>
            </w:r>
            <w:r>
              <w:t xml:space="preserve">" is selected for </w:t>
            </w:r>
            <w:r w:rsidRPr="00670353">
              <w:rPr>
                <w:color w:val="44546A" w:themeColor="text2"/>
              </w:rPr>
              <w:t>C</w:t>
            </w:r>
            <w:r>
              <w:rPr>
                <w:color w:val="44546A" w:themeColor="text2"/>
              </w:rPr>
              <w:t>ompleted</w:t>
            </w:r>
            <w:r w:rsidRPr="00670353">
              <w:rPr>
                <w:color w:val="44546A" w:themeColor="text2"/>
              </w:rPr>
              <w:t xml:space="preserve"> I</w:t>
            </w:r>
            <w:r>
              <w:rPr>
                <w:color w:val="44546A" w:themeColor="text2"/>
              </w:rPr>
              <w:t xml:space="preserve">n </w:t>
            </w:r>
            <w:r w:rsidRPr="00670353">
              <w:rPr>
                <w:color w:val="44546A" w:themeColor="text2"/>
              </w:rPr>
              <w:t>R MNCHOICES</w:t>
            </w:r>
            <w:r>
              <w:t xml:space="preserve"> when attempting to save and must consult with their PR Consultant </w:t>
            </w:r>
            <w:r w:rsidR="00450E34">
              <w:t>(</w:t>
            </w:r>
            <w:r>
              <w:t>rationale why</w:t>
            </w:r>
            <w:r w:rsidR="00450E34">
              <w:t xml:space="preserve">). </w:t>
            </w:r>
          </w:p>
          <w:p w14:paraId="2DC69BD6" w14:textId="59F22CCB" w:rsidR="00085468" w:rsidRDefault="00AA45C2" w:rsidP="00AA45C2">
            <w:pPr>
              <w:ind w:left="720"/>
            </w:pPr>
            <w:r>
              <w:rPr>
                <w:noProof/>
              </w:rPr>
              <w:drawing>
                <wp:inline distT="0" distB="0" distL="0" distR="0" wp14:anchorId="1C51CFC9" wp14:editId="099D22DF">
                  <wp:extent cx="6662626" cy="2348922"/>
                  <wp:effectExtent l="57150" t="19050" r="62230" b="89535"/>
                  <wp:docPr id="791739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755286" cy="2381589"/>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0CDDFDF" w14:textId="12D52D89" w:rsidR="003A13B2" w:rsidRDefault="00085468" w:rsidP="00C377A0">
            <w:pPr>
              <w:jc w:val="center"/>
              <w:rPr>
                <w:noProof/>
              </w:rPr>
            </w:pPr>
            <w:r>
              <w:rPr>
                <w:noProof/>
              </w:rPr>
              <w:lastRenderedPageBreak/>
              <w:drawing>
                <wp:inline distT="0" distB="0" distL="0" distR="0" wp14:anchorId="1AFCEA90" wp14:editId="3FCC5C74">
                  <wp:extent cx="6527814" cy="2859822"/>
                  <wp:effectExtent l="57150" t="19050" r="63500" b="93345"/>
                  <wp:docPr id="168264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43775" name=""/>
                          <pic:cNvPicPr/>
                        </pic:nvPicPr>
                        <pic:blipFill rotWithShape="1">
                          <a:blip r:embed="rId15"/>
                          <a:srcRect t="11905" b="7660"/>
                          <a:stretch/>
                        </pic:blipFill>
                        <pic:spPr bwMode="auto">
                          <a:xfrm>
                            <a:off x="0" y="0"/>
                            <a:ext cx="6605278" cy="2893759"/>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FA825E" w14:textId="20A8001D" w:rsidR="00CA04A0" w:rsidRDefault="00CA04A0" w:rsidP="00640030"/>
          <w:p w14:paraId="09CADCD9" w14:textId="09EE6FE8" w:rsidR="000B302A" w:rsidRPr="0047539D" w:rsidRDefault="00C73CC8" w:rsidP="0047539D">
            <w:pPr>
              <w:jc w:val="center"/>
              <w:rPr>
                <w:b/>
                <w:bCs/>
                <w:u w:val="single"/>
              </w:rPr>
            </w:pPr>
            <w:r w:rsidRPr="003921B7">
              <w:rPr>
                <w:b/>
                <w:bCs/>
                <w:u w:val="single"/>
              </w:rPr>
              <w:t>General</w:t>
            </w:r>
            <w:r w:rsidR="00005DAA" w:rsidRPr="003921B7">
              <w:rPr>
                <w:b/>
                <w:bCs/>
                <w:u w:val="single"/>
              </w:rPr>
              <w:t xml:space="preserve"> </w:t>
            </w:r>
            <w:r w:rsidR="00200F0E" w:rsidRPr="003921B7">
              <w:rPr>
                <w:b/>
                <w:bCs/>
                <w:u w:val="single"/>
              </w:rPr>
              <w:t>Process Updates</w:t>
            </w:r>
          </w:p>
          <w:p w14:paraId="4849FC6C" w14:textId="5A0587C5" w:rsidR="000B302A" w:rsidRDefault="000B302A" w:rsidP="00764C13">
            <w:pPr>
              <w:pStyle w:val="ListParagraph"/>
              <w:numPr>
                <w:ilvl w:val="0"/>
                <w:numId w:val="20"/>
              </w:numPr>
              <w:spacing w:line="240" w:lineRule="auto"/>
            </w:pPr>
            <w:r w:rsidRPr="00640030">
              <w:rPr>
                <w:b/>
                <w:bCs/>
                <w:color w:val="auto"/>
              </w:rPr>
              <w:t>Other data entry error message:</w:t>
            </w:r>
            <w:r w:rsidRPr="003921B7">
              <w:rPr>
                <w:color w:val="auto"/>
              </w:rPr>
              <w:t xml:space="preserve">  </w:t>
            </w:r>
            <w:r>
              <w:t>When selecting assessments, Users should never select “</w:t>
            </w:r>
            <w:r w:rsidRPr="00640030">
              <w:rPr>
                <w:i/>
                <w:iCs/>
              </w:rPr>
              <w:t>Done by FFS/Other/MCO</w:t>
            </w:r>
            <w:r>
              <w:t xml:space="preserve">” in the </w:t>
            </w:r>
            <w:r w:rsidRPr="00640030">
              <w:rPr>
                <w:color w:val="44546A" w:themeColor="text2"/>
              </w:rPr>
              <w:t>Assessment In-Person</w:t>
            </w:r>
            <w:r>
              <w:t xml:space="preserve"> field unless they are documenting an assessment type, “</w:t>
            </w:r>
            <w:r w:rsidRPr="00640030">
              <w:rPr>
                <w:i/>
                <w:iCs/>
              </w:rPr>
              <w:t>Fee For Service/Reviewed HRA</w:t>
            </w:r>
            <w:r>
              <w:t>” that was completed by another Lead Agency (MCO or Fee for Service).  An error message will appear if User attempts to do this and will not be able to save their entry until it has been corrected.</w:t>
            </w:r>
          </w:p>
          <w:p w14:paraId="1670C24D" w14:textId="77777777" w:rsidR="004F73EE" w:rsidRDefault="004F73EE" w:rsidP="008A3285">
            <w:pPr>
              <w:jc w:val="center"/>
              <w:rPr>
                <w:noProof/>
              </w:rPr>
            </w:pPr>
          </w:p>
          <w:p w14:paraId="3C824202" w14:textId="77777777" w:rsidR="003406C7" w:rsidRDefault="003406C7" w:rsidP="008A3285">
            <w:pPr>
              <w:jc w:val="center"/>
              <w:rPr>
                <w:noProof/>
              </w:rPr>
            </w:pPr>
          </w:p>
          <w:p w14:paraId="1267931B" w14:textId="526F1A7D" w:rsidR="00200F0E" w:rsidRPr="003921B7" w:rsidRDefault="004B6B5D" w:rsidP="008A3285">
            <w:pPr>
              <w:jc w:val="center"/>
            </w:pPr>
            <w:r>
              <w:rPr>
                <w:noProof/>
              </w:rPr>
              <w:lastRenderedPageBreak/>
              <w:drawing>
                <wp:inline distT="0" distB="0" distL="0" distR="0" wp14:anchorId="4EE6101E" wp14:editId="37C259C3">
                  <wp:extent cx="6752622" cy="2128727"/>
                  <wp:effectExtent l="57150" t="19050" r="48260" b="100330"/>
                  <wp:docPr id="16795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4140" name=""/>
                          <pic:cNvPicPr/>
                        </pic:nvPicPr>
                        <pic:blipFill rotWithShape="1">
                          <a:blip r:embed="rId16"/>
                          <a:srcRect t="17201" b="6786"/>
                          <a:stretch/>
                        </pic:blipFill>
                        <pic:spPr bwMode="auto">
                          <a:xfrm>
                            <a:off x="0" y="0"/>
                            <a:ext cx="6848820" cy="2159053"/>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2CFFAB" w14:textId="7A50D5B4" w:rsidR="00CA04A0" w:rsidRDefault="00C73CC8" w:rsidP="003921B7">
            <w:pPr>
              <w:pStyle w:val="ListParagraph"/>
              <w:numPr>
                <w:ilvl w:val="0"/>
                <w:numId w:val="20"/>
              </w:numPr>
              <w:spacing w:line="240" w:lineRule="auto"/>
            </w:pPr>
            <w:r w:rsidRPr="003921B7">
              <w:rPr>
                <w:b/>
                <w:bCs/>
                <w:color w:val="auto"/>
              </w:rPr>
              <w:t>For Refusals and Unable to Reach</w:t>
            </w:r>
            <w:r w:rsidRPr="003921B7">
              <w:rPr>
                <w:color w:val="auto"/>
              </w:rPr>
              <w:t xml:space="preserve">, </w:t>
            </w:r>
            <w:r>
              <w:t xml:space="preserve">always select </w:t>
            </w:r>
            <w:r w:rsidR="00005DAA">
              <w:t>“</w:t>
            </w:r>
            <w:r w:rsidRPr="003921B7">
              <w:rPr>
                <w:i/>
                <w:iCs/>
              </w:rPr>
              <w:t>N</w:t>
            </w:r>
            <w:r w:rsidR="00670353" w:rsidRPr="003921B7">
              <w:rPr>
                <w:i/>
                <w:iCs/>
              </w:rPr>
              <w:t>o</w:t>
            </w:r>
            <w:r w:rsidR="00005DAA">
              <w:t>”</w:t>
            </w:r>
            <w:r>
              <w:t xml:space="preserve"> in the </w:t>
            </w:r>
            <w:r w:rsidRPr="003921B7">
              <w:rPr>
                <w:color w:val="44546A" w:themeColor="text2"/>
              </w:rPr>
              <w:t xml:space="preserve">Assessment in Person </w:t>
            </w:r>
            <w:r>
              <w:t>field</w:t>
            </w:r>
            <w:r w:rsidR="00005DAA">
              <w:t xml:space="preserve">, </w:t>
            </w:r>
            <w:r w:rsidR="00200F0E">
              <w:t>(regardless of</w:t>
            </w:r>
            <w:r w:rsidR="00005DAA">
              <w:t xml:space="preserve"> if the refusal was</w:t>
            </w:r>
            <w:r w:rsidR="00200F0E">
              <w:t xml:space="preserve"> received in person or telephonically). </w:t>
            </w:r>
          </w:p>
          <w:p w14:paraId="020D21C0" w14:textId="77777777" w:rsidR="002E51A6" w:rsidRDefault="002E51A6" w:rsidP="002E51A6">
            <w:pPr>
              <w:rPr>
                <w:noProof/>
              </w:rPr>
            </w:pPr>
          </w:p>
          <w:p w14:paraId="2A3D84A9" w14:textId="7E82FC11" w:rsidR="00CA04A0" w:rsidRDefault="002E51A6" w:rsidP="00C16723">
            <w:pPr>
              <w:jc w:val="center"/>
            </w:pPr>
            <w:r>
              <w:rPr>
                <w:noProof/>
              </w:rPr>
              <w:drawing>
                <wp:inline distT="0" distB="0" distL="0" distR="0" wp14:anchorId="54E7B9AE" wp14:editId="06CCEBE9">
                  <wp:extent cx="5176776" cy="1796902"/>
                  <wp:effectExtent l="0" t="0" r="5080" b="0"/>
                  <wp:docPr id="3618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7990" name=""/>
                          <pic:cNvPicPr/>
                        </pic:nvPicPr>
                        <pic:blipFill rotWithShape="1">
                          <a:blip r:embed="rId17"/>
                          <a:srcRect t="16257" b="11429"/>
                          <a:stretch/>
                        </pic:blipFill>
                        <pic:spPr bwMode="auto">
                          <a:xfrm>
                            <a:off x="0" y="0"/>
                            <a:ext cx="5181898" cy="1798680"/>
                          </a:xfrm>
                          <a:prstGeom prst="rect">
                            <a:avLst/>
                          </a:prstGeom>
                          <a:ln>
                            <a:noFill/>
                          </a:ln>
                          <a:extLst>
                            <a:ext uri="{53640926-AAD7-44D8-BBD7-CCE9431645EC}">
                              <a14:shadowObscured xmlns:a14="http://schemas.microsoft.com/office/drawing/2010/main"/>
                            </a:ext>
                          </a:extLst>
                        </pic:spPr>
                      </pic:pic>
                    </a:graphicData>
                  </a:graphic>
                </wp:inline>
              </w:drawing>
            </w:r>
          </w:p>
          <w:p w14:paraId="2B633C37" w14:textId="77777777" w:rsidR="0085259F" w:rsidRDefault="0085259F" w:rsidP="00C16723">
            <w:pPr>
              <w:jc w:val="center"/>
            </w:pPr>
          </w:p>
          <w:p w14:paraId="65A04438" w14:textId="77777777" w:rsidR="00C16723" w:rsidRDefault="00E830F9" w:rsidP="00C16723">
            <w:pPr>
              <w:pStyle w:val="ListParagraph"/>
              <w:numPr>
                <w:ilvl w:val="0"/>
                <w:numId w:val="20"/>
              </w:numPr>
              <w:spacing w:before="0" w:line="240" w:lineRule="auto"/>
            </w:pPr>
            <w:r w:rsidRPr="00C16723">
              <w:rPr>
                <w:b/>
                <w:bCs/>
                <w:color w:val="auto"/>
              </w:rPr>
              <w:t>Unable to Reach and Important Reminder:</w:t>
            </w:r>
            <w:r w:rsidRPr="00C16723">
              <w:rPr>
                <w:color w:val="auto"/>
              </w:rPr>
              <w:t xml:space="preserve">  </w:t>
            </w:r>
            <w:r w:rsidRPr="00C16723">
              <w:rPr>
                <w:color w:val="44546A" w:themeColor="text2"/>
              </w:rPr>
              <w:t>Letter Sent</w:t>
            </w:r>
            <w:r>
              <w:t xml:space="preserve"> date field has been changed to </w:t>
            </w:r>
            <w:r w:rsidRPr="00C16723">
              <w:rPr>
                <w:color w:val="44546A" w:themeColor="text2"/>
              </w:rPr>
              <w:t>Letter Date</w:t>
            </w:r>
            <w:r>
              <w:t>.  Remember, the 4</w:t>
            </w:r>
            <w:r w:rsidRPr="00C16723">
              <w:rPr>
                <w:vertAlign w:val="superscript"/>
              </w:rPr>
              <w:t>th</w:t>
            </w:r>
            <w:r>
              <w:t xml:space="preserve"> and final attempt must be the UTR Member Support Plan Letter</w:t>
            </w:r>
            <w:r w:rsidR="00200F0E">
              <w:t>. The</w:t>
            </w:r>
            <w:r>
              <w:t xml:space="preserve"> date of </w:t>
            </w:r>
            <w:r w:rsidR="00670353">
              <w:t xml:space="preserve">the </w:t>
            </w:r>
            <w:r>
              <w:t xml:space="preserve">letter is the date that should be entered for </w:t>
            </w:r>
            <w:r w:rsidRPr="00C16723">
              <w:rPr>
                <w:b/>
                <w:bCs/>
              </w:rPr>
              <w:t>BOTH</w:t>
            </w:r>
            <w:r>
              <w:t xml:space="preserve"> the </w:t>
            </w:r>
            <w:r w:rsidRPr="00C16723">
              <w:rPr>
                <w:color w:val="44546A" w:themeColor="text2"/>
              </w:rPr>
              <w:t>Assessment Date</w:t>
            </w:r>
            <w:r>
              <w:t xml:space="preserve"> and </w:t>
            </w:r>
            <w:r w:rsidRPr="00C16723">
              <w:rPr>
                <w:color w:val="44546A" w:themeColor="text2"/>
              </w:rPr>
              <w:t>Letter Date</w:t>
            </w:r>
            <w:r>
              <w:t>.</w:t>
            </w:r>
            <w:r w:rsidR="00B20B3B">
              <w:t xml:space="preserve"> Users will receive </w:t>
            </w:r>
            <w:r w:rsidR="00200F0E">
              <w:t xml:space="preserve">an </w:t>
            </w:r>
            <w:r w:rsidR="00B20B3B">
              <w:t xml:space="preserve">error </w:t>
            </w:r>
            <w:r w:rsidR="00200F0E">
              <w:t xml:space="preserve">message and will not be able to save </w:t>
            </w:r>
            <w:r w:rsidR="00B20B3B">
              <w:t>if the</w:t>
            </w:r>
            <w:r w:rsidR="00200F0E">
              <w:t xml:space="preserve"> dates </w:t>
            </w:r>
            <w:r w:rsidR="00B20B3B">
              <w:t>are not the same.</w:t>
            </w:r>
          </w:p>
          <w:p w14:paraId="2BB95DDA" w14:textId="77777777" w:rsidR="004101BA" w:rsidRDefault="004101BA" w:rsidP="00C16723">
            <w:pPr>
              <w:jc w:val="center"/>
              <w:rPr>
                <w:noProof/>
              </w:rPr>
            </w:pPr>
          </w:p>
          <w:p w14:paraId="1A00FAD3" w14:textId="77777777" w:rsidR="00933275" w:rsidRDefault="00933275" w:rsidP="00C16723">
            <w:pPr>
              <w:jc w:val="center"/>
              <w:rPr>
                <w:noProof/>
              </w:rPr>
            </w:pPr>
          </w:p>
          <w:p w14:paraId="00245697" w14:textId="41573639" w:rsidR="004101BA" w:rsidRDefault="00933275" w:rsidP="0018677B">
            <w:pPr>
              <w:jc w:val="center"/>
            </w:pPr>
            <w:r>
              <w:rPr>
                <w:noProof/>
              </w:rPr>
              <w:drawing>
                <wp:inline distT="0" distB="0" distL="0" distR="0" wp14:anchorId="0764A05A" wp14:editId="33BA7DB2">
                  <wp:extent cx="6886346" cy="2628457"/>
                  <wp:effectExtent l="57150" t="19050" r="48260" b="95885"/>
                  <wp:docPr id="62923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34981" name=""/>
                          <pic:cNvPicPr/>
                        </pic:nvPicPr>
                        <pic:blipFill rotWithShape="1">
                          <a:blip r:embed="rId18"/>
                          <a:srcRect t="13528" b="6797"/>
                          <a:stretch/>
                        </pic:blipFill>
                        <pic:spPr bwMode="auto">
                          <a:xfrm>
                            <a:off x="0" y="0"/>
                            <a:ext cx="6912041" cy="26382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C48F7F" w14:textId="77777777" w:rsidR="0018677B" w:rsidRDefault="0018677B" w:rsidP="00C16723">
            <w:pPr>
              <w:jc w:val="center"/>
              <w:rPr>
                <w:noProof/>
              </w:rPr>
            </w:pPr>
          </w:p>
          <w:p w14:paraId="37A7CC56" w14:textId="64F1E3FF" w:rsidR="00B20B3B" w:rsidRDefault="0018677B" w:rsidP="00C16723">
            <w:pPr>
              <w:jc w:val="center"/>
            </w:pPr>
            <w:r>
              <w:rPr>
                <w:noProof/>
              </w:rPr>
              <w:drawing>
                <wp:inline distT="0" distB="0" distL="0" distR="0" wp14:anchorId="29EEA220" wp14:editId="717ACFB3">
                  <wp:extent cx="7000653" cy="2573800"/>
                  <wp:effectExtent l="38100" t="19050" r="48260" b="93345"/>
                  <wp:docPr id="1148195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5316" b="7745"/>
                          <a:stretch/>
                        </pic:blipFill>
                        <pic:spPr bwMode="auto">
                          <a:xfrm>
                            <a:off x="0" y="0"/>
                            <a:ext cx="7082292" cy="260381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9849AE" w14:textId="20976F03" w:rsidR="00B20B3B" w:rsidRDefault="00B20B3B" w:rsidP="002E21E2">
            <w:r w:rsidRPr="00A02C90">
              <w:rPr>
                <w:b/>
                <w:bCs/>
              </w:rPr>
              <w:lastRenderedPageBreak/>
              <w:t>Unable to Reach</w:t>
            </w:r>
            <w:r>
              <w:t xml:space="preserve">—Screenshot </w:t>
            </w:r>
            <w:r w:rsidR="000B302A">
              <w:t>displaying an</w:t>
            </w:r>
            <w:r>
              <w:t xml:space="preserve"> </w:t>
            </w:r>
            <w:r w:rsidR="00200F0E">
              <w:t xml:space="preserve">error message </w:t>
            </w:r>
            <w:r>
              <w:t xml:space="preserve">if the </w:t>
            </w:r>
            <w:r w:rsidRPr="00670353">
              <w:rPr>
                <w:color w:val="44546A" w:themeColor="text2"/>
              </w:rPr>
              <w:t xml:space="preserve">Assessment </w:t>
            </w:r>
            <w:r w:rsidR="000B302A">
              <w:rPr>
                <w:color w:val="44546A" w:themeColor="text2"/>
              </w:rPr>
              <w:t xml:space="preserve">Date </w:t>
            </w:r>
            <w:r w:rsidRPr="000B302A">
              <w:t>and</w:t>
            </w:r>
            <w:r w:rsidRPr="00670353">
              <w:rPr>
                <w:color w:val="44546A" w:themeColor="text2"/>
              </w:rPr>
              <w:t xml:space="preserve"> Letter </w:t>
            </w:r>
            <w:r w:rsidR="00200F0E" w:rsidRPr="00670353">
              <w:rPr>
                <w:color w:val="44546A" w:themeColor="text2"/>
              </w:rPr>
              <w:t>D</w:t>
            </w:r>
            <w:r w:rsidRPr="00670353">
              <w:rPr>
                <w:color w:val="44546A" w:themeColor="text2"/>
              </w:rPr>
              <w:t>ate</w:t>
            </w:r>
            <w:r>
              <w:t xml:space="preserve"> are not the same.  A</w:t>
            </w:r>
            <w:r w:rsidR="00200F0E">
              <w:t xml:space="preserve">dditional </w:t>
            </w:r>
            <w:r w:rsidR="00670353">
              <w:t xml:space="preserve">error messages </w:t>
            </w:r>
            <w:r>
              <w:t>have</w:t>
            </w:r>
            <w:r w:rsidR="00670353">
              <w:t xml:space="preserve"> also</w:t>
            </w:r>
            <w:r>
              <w:t xml:space="preserve"> been added to assure Users are entering the dates in sequen</w:t>
            </w:r>
            <w:r w:rsidR="004358D7">
              <w:t>tial order</w:t>
            </w:r>
            <w:r>
              <w:t xml:space="preserve">. </w:t>
            </w:r>
            <w:r w:rsidR="00670353">
              <w:t>Users will not be able to save their entry until the dates have been corrected.</w:t>
            </w:r>
          </w:p>
          <w:p w14:paraId="2E560BAB" w14:textId="77777777" w:rsidR="00CF6029" w:rsidRDefault="00CF6029" w:rsidP="00C16723">
            <w:pPr>
              <w:jc w:val="center"/>
              <w:rPr>
                <w:noProof/>
              </w:rPr>
            </w:pPr>
          </w:p>
          <w:p w14:paraId="148ECCBD" w14:textId="0D4BC1CA" w:rsidR="00B20B3B" w:rsidRDefault="00CF6029" w:rsidP="00C16723">
            <w:pPr>
              <w:jc w:val="center"/>
            </w:pPr>
            <w:r>
              <w:rPr>
                <w:noProof/>
              </w:rPr>
              <w:drawing>
                <wp:inline distT="0" distB="0" distL="0" distR="0" wp14:anchorId="30C15AB7" wp14:editId="15F98C25">
                  <wp:extent cx="6453490" cy="2872359"/>
                  <wp:effectExtent l="57150" t="19050" r="62230" b="99695"/>
                  <wp:docPr id="7261499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1996" b="7346"/>
                          <a:stretch/>
                        </pic:blipFill>
                        <pic:spPr bwMode="auto">
                          <a:xfrm>
                            <a:off x="0" y="0"/>
                            <a:ext cx="6453490" cy="2872359"/>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37C83F" w14:textId="1D6145EF" w:rsidR="00EA3379" w:rsidRDefault="00AD4C89" w:rsidP="00EA3379">
            <w:pPr>
              <w:pStyle w:val="ListParagraph"/>
              <w:numPr>
                <w:ilvl w:val="0"/>
                <w:numId w:val="20"/>
              </w:numPr>
              <w:spacing w:line="240" w:lineRule="auto"/>
            </w:pPr>
            <w:r w:rsidRPr="0047539D">
              <w:rPr>
                <w:b/>
                <w:bCs/>
                <w:color w:val="auto"/>
              </w:rPr>
              <w:t>Nursing Home assessment entry</w:t>
            </w:r>
            <w:r w:rsidRPr="0047539D">
              <w:rPr>
                <w:color w:val="auto"/>
              </w:rPr>
              <w:t xml:space="preserve">:   </w:t>
            </w:r>
            <w:r>
              <w:t xml:space="preserve">When entering either </w:t>
            </w:r>
            <w:r w:rsidR="001878C0" w:rsidRPr="0047539D">
              <w:rPr>
                <w:i/>
                <w:iCs/>
              </w:rPr>
              <w:t>“</w:t>
            </w:r>
            <w:r w:rsidRPr="0047539D">
              <w:rPr>
                <w:i/>
                <w:iCs/>
              </w:rPr>
              <w:t>6.15 NH ASSESSMENT</w:t>
            </w:r>
            <w:r w:rsidR="001878C0" w:rsidRPr="0047539D">
              <w:rPr>
                <w:i/>
                <w:iCs/>
              </w:rPr>
              <w:t>”</w:t>
            </w:r>
            <w:r w:rsidRPr="0047539D">
              <w:rPr>
                <w:i/>
                <w:iCs/>
              </w:rPr>
              <w:t xml:space="preserve"> </w:t>
            </w:r>
            <w:r>
              <w:t xml:space="preserve">or </w:t>
            </w:r>
            <w:r w:rsidR="001878C0" w:rsidRPr="0047539D">
              <w:rPr>
                <w:i/>
                <w:iCs/>
              </w:rPr>
              <w:t>“</w:t>
            </w:r>
            <w:r w:rsidRPr="0047539D">
              <w:rPr>
                <w:i/>
                <w:iCs/>
              </w:rPr>
              <w:t>6.28.01 NH TRANS HRA</w:t>
            </w:r>
            <w:r w:rsidR="001878C0" w:rsidRPr="0047539D">
              <w:rPr>
                <w:i/>
                <w:iCs/>
              </w:rPr>
              <w:t>”</w:t>
            </w:r>
            <w:r>
              <w:t xml:space="preserve"> for the </w:t>
            </w:r>
            <w:r w:rsidRPr="0047539D">
              <w:rPr>
                <w:color w:val="44546A" w:themeColor="text2"/>
              </w:rPr>
              <w:t>HRA Form Used</w:t>
            </w:r>
            <w:r>
              <w:t xml:space="preserve"> field</w:t>
            </w:r>
            <w:r w:rsidR="007C6BED">
              <w:t>,</w:t>
            </w:r>
            <w:r>
              <w:t xml:space="preserve"> Users must select “</w:t>
            </w:r>
            <w:r w:rsidRPr="0047539D">
              <w:rPr>
                <w:i/>
                <w:iCs/>
              </w:rPr>
              <w:t>No</w:t>
            </w:r>
            <w:r>
              <w:t xml:space="preserve">” to the </w:t>
            </w:r>
            <w:r w:rsidRPr="0047539D">
              <w:rPr>
                <w:color w:val="44546A" w:themeColor="text2"/>
              </w:rPr>
              <w:t xml:space="preserve">Completed in R MnCHOICES </w:t>
            </w:r>
            <w:r>
              <w:t xml:space="preserve">field.  </w:t>
            </w:r>
            <w:r w:rsidR="00670353">
              <w:t>An error message</w:t>
            </w:r>
            <w:r>
              <w:t xml:space="preserve"> will appear if User selects “</w:t>
            </w:r>
            <w:r w:rsidR="00670353" w:rsidRPr="0047539D">
              <w:rPr>
                <w:i/>
                <w:iCs/>
              </w:rPr>
              <w:t>Y</w:t>
            </w:r>
            <w:r w:rsidRPr="0047539D">
              <w:rPr>
                <w:i/>
                <w:iCs/>
              </w:rPr>
              <w:t>es</w:t>
            </w:r>
            <w:r>
              <w:t xml:space="preserve">” to </w:t>
            </w:r>
            <w:r w:rsidR="00670353" w:rsidRPr="0047539D">
              <w:rPr>
                <w:color w:val="44546A" w:themeColor="text2"/>
              </w:rPr>
              <w:t xml:space="preserve">Completed in R MnCHOICES </w:t>
            </w:r>
            <w:r w:rsidR="00670353" w:rsidRPr="00670353">
              <w:t>and</w:t>
            </w:r>
            <w:r w:rsidR="00670353">
              <w:t xml:space="preserve"> Users</w:t>
            </w:r>
            <w:r w:rsidR="00670353" w:rsidRPr="00670353">
              <w:t xml:space="preserve"> will not be able to save</w:t>
            </w:r>
            <w:r w:rsidR="00670353">
              <w:t xml:space="preserve"> until this is corrected</w:t>
            </w:r>
            <w:r w:rsidR="00670353" w:rsidRPr="00670353">
              <w:t>.</w:t>
            </w:r>
          </w:p>
          <w:p w14:paraId="0420BC74" w14:textId="2A24D009" w:rsidR="00AD4C89" w:rsidRDefault="00CC7E9B" w:rsidP="0047539D">
            <w:pPr>
              <w:jc w:val="center"/>
            </w:pPr>
            <w:r>
              <w:rPr>
                <w:noProof/>
              </w:rPr>
              <w:lastRenderedPageBreak/>
              <w:drawing>
                <wp:inline distT="0" distB="0" distL="0" distR="0" wp14:anchorId="7335A900" wp14:editId="39424AD4">
                  <wp:extent cx="6853542" cy="2307265"/>
                  <wp:effectExtent l="57150" t="19050" r="62230" b="93345"/>
                  <wp:docPr id="71812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0302" name=""/>
                          <pic:cNvPicPr/>
                        </pic:nvPicPr>
                        <pic:blipFill rotWithShape="1">
                          <a:blip r:embed="rId21"/>
                          <a:srcRect t="16247" b="2853"/>
                          <a:stretch/>
                        </pic:blipFill>
                        <pic:spPr bwMode="auto">
                          <a:xfrm>
                            <a:off x="0" y="0"/>
                            <a:ext cx="6860669" cy="2309664"/>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499747" w14:textId="116F6854" w:rsidR="00C16723" w:rsidRDefault="00C16723" w:rsidP="00B64EC5"/>
          <w:p w14:paraId="22577E7B" w14:textId="3BE06BF6" w:rsidR="00FF2FD2" w:rsidRDefault="00FF2FD2" w:rsidP="00C16723">
            <w:pPr>
              <w:pStyle w:val="ListParagraph"/>
              <w:numPr>
                <w:ilvl w:val="0"/>
                <w:numId w:val="20"/>
              </w:numPr>
              <w:spacing w:line="240" w:lineRule="auto"/>
            </w:pPr>
            <w:r w:rsidRPr="0047539D">
              <w:rPr>
                <w:b/>
                <w:bCs/>
                <w:color w:val="auto"/>
              </w:rPr>
              <w:t>Community Living Status and assessments/HRA Form Used</w:t>
            </w:r>
            <w:r w:rsidRPr="0047539D">
              <w:rPr>
                <w:color w:val="auto"/>
              </w:rPr>
              <w:t xml:space="preserve">:  </w:t>
            </w:r>
            <w:r>
              <w:t xml:space="preserve">When </w:t>
            </w:r>
            <w:r w:rsidRPr="002E21E2">
              <w:t>Users select “</w:t>
            </w:r>
            <w:r w:rsidRPr="0047539D">
              <w:rPr>
                <w:i/>
                <w:iCs/>
              </w:rPr>
              <w:t>Community</w:t>
            </w:r>
            <w:r w:rsidRPr="002E21E2">
              <w:t>” in the</w:t>
            </w:r>
            <w:r w:rsidRPr="0047539D">
              <w:rPr>
                <w:color w:val="44546A" w:themeColor="text2"/>
              </w:rPr>
              <w:t xml:space="preserve"> Living Status</w:t>
            </w:r>
            <w:r>
              <w:t xml:space="preserve"> field, only community assessment options will populate in the </w:t>
            </w:r>
            <w:r w:rsidR="007D525B" w:rsidRPr="007D525B">
              <w:rPr>
                <w:color w:val="44546A" w:themeColor="text2"/>
              </w:rPr>
              <w:t>HRA Form Used</w:t>
            </w:r>
            <w:r w:rsidR="007D525B">
              <w:t xml:space="preserve"> and </w:t>
            </w:r>
            <w:r w:rsidRPr="0047539D">
              <w:rPr>
                <w:color w:val="44546A" w:themeColor="text2"/>
              </w:rPr>
              <w:t xml:space="preserve">Type of Assessment </w:t>
            </w:r>
            <w:r w:rsidRPr="002E21E2">
              <w:t>field</w:t>
            </w:r>
            <w:r w:rsidR="007D525B">
              <w:t>s</w:t>
            </w:r>
            <w:r>
              <w:t xml:space="preserve">.  </w:t>
            </w:r>
          </w:p>
          <w:p w14:paraId="3469EA7D" w14:textId="39A7C6F2" w:rsidR="004358D7" w:rsidRDefault="00AC7FC6" w:rsidP="007C6BED">
            <w:pPr>
              <w:pStyle w:val="ListParagraph"/>
              <w:spacing w:line="240" w:lineRule="auto"/>
              <w:ind w:left="360"/>
            </w:pPr>
            <w:r>
              <w:rPr>
                <w:noProof/>
              </w:rPr>
              <w:drawing>
                <wp:inline distT="0" distB="0" distL="0" distR="0" wp14:anchorId="7487FFFD" wp14:editId="27BD9ADB">
                  <wp:extent cx="6819368" cy="2416723"/>
                  <wp:effectExtent l="57150" t="19050" r="57785" b="98425"/>
                  <wp:docPr id="192532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20095" name=""/>
                          <pic:cNvPicPr/>
                        </pic:nvPicPr>
                        <pic:blipFill>
                          <a:blip r:embed="rId22"/>
                          <a:stretch>
                            <a:fillRect/>
                          </a:stretch>
                        </pic:blipFill>
                        <pic:spPr>
                          <a:xfrm>
                            <a:off x="0" y="0"/>
                            <a:ext cx="6911829" cy="244949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2F85CAF" w14:textId="77777777" w:rsidR="004C09D1" w:rsidRDefault="004C09D1" w:rsidP="00C16723">
            <w:pPr>
              <w:jc w:val="center"/>
              <w:rPr>
                <w:noProof/>
              </w:rPr>
            </w:pPr>
          </w:p>
          <w:p w14:paraId="0ACBE2DC" w14:textId="3BECB569" w:rsidR="00D2707C" w:rsidRDefault="00FF2FD2" w:rsidP="00C16723">
            <w:pPr>
              <w:jc w:val="center"/>
            </w:pPr>
            <w:r>
              <w:rPr>
                <w:noProof/>
              </w:rPr>
              <w:drawing>
                <wp:inline distT="0" distB="0" distL="0" distR="0" wp14:anchorId="7E8DA9E5" wp14:editId="2524D7C4">
                  <wp:extent cx="5793843" cy="2575294"/>
                  <wp:effectExtent l="57150" t="19050" r="54610" b="92075"/>
                  <wp:docPr id="7063858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10403" b="7253"/>
                          <a:stretch/>
                        </pic:blipFill>
                        <pic:spPr bwMode="auto">
                          <a:xfrm>
                            <a:off x="0" y="0"/>
                            <a:ext cx="5874491" cy="2611141"/>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05212F0" w14:textId="381D2A5D" w:rsidR="003C56DA" w:rsidRPr="0047539D" w:rsidRDefault="00D2707C" w:rsidP="0047539D">
            <w:pPr>
              <w:pStyle w:val="ListParagraph"/>
              <w:numPr>
                <w:ilvl w:val="0"/>
                <w:numId w:val="20"/>
              </w:numPr>
              <w:spacing w:line="240" w:lineRule="auto"/>
              <w:rPr>
                <w:b/>
                <w:bCs/>
              </w:rPr>
            </w:pPr>
            <w:r w:rsidRPr="0047539D">
              <w:rPr>
                <w:b/>
                <w:bCs/>
              </w:rPr>
              <w:t xml:space="preserve">Type of Assessment </w:t>
            </w:r>
            <w:r w:rsidR="003C56DA" w:rsidRPr="0047539D">
              <w:rPr>
                <w:b/>
                <w:bCs/>
              </w:rPr>
              <w:t xml:space="preserve">drop-down </w:t>
            </w:r>
            <w:r w:rsidRPr="0047539D">
              <w:rPr>
                <w:b/>
                <w:bCs/>
              </w:rPr>
              <w:t>options</w:t>
            </w:r>
            <w:r w:rsidR="003C56DA" w:rsidRPr="0047539D">
              <w:rPr>
                <w:b/>
                <w:bCs/>
              </w:rPr>
              <w:t xml:space="preserve"> will </w:t>
            </w:r>
            <w:r w:rsidR="00C960F9" w:rsidRPr="0047539D">
              <w:rPr>
                <w:b/>
                <w:bCs/>
              </w:rPr>
              <w:t xml:space="preserve">now </w:t>
            </w:r>
            <w:r w:rsidR="003C56DA" w:rsidRPr="0047539D">
              <w:rPr>
                <w:b/>
                <w:bCs/>
              </w:rPr>
              <w:t xml:space="preserve">prepopulate </w:t>
            </w:r>
            <w:r w:rsidR="00C960F9" w:rsidRPr="0047539D">
              <w:rPr>
                <w:b/>
                <w:bCs/>
              </w:rPr>
              <w:t xml:space="preserve">with </w:t>
            </w:r>
            <w:r w:rsidR="003C56DA" w:rsidRPr="0047539D">
              <w:rPr>
                <w:b/>
                <w:bCs/>
              </w:rPr>
              <w:t>the correct choices based on the HRA Form Used</w:t>
            </w:r>
          </w:p>
          <w:p w14:paraId="1AFDED1B" w14:textId="77777777" w:rsidR="003C56DA" w:rsidRDefault="003C56DA" w:rsidP="00D2707C">
            <w:pPr>
              <w:rPr>
                <w:b/>
                <w:bCs/>
                <w:color w:val="44546A" w:themeColor="text2"/>
              </w:rPr>
            </w:pPr>
          </w:p>
          <w:p w14:paraId="4E5F09DD" w14:textId="33457B19" w:rsidR="004C09D1" w:rsidRDefault="00D2707C" w:rsidP="004C09D1">
            <w:pPr>
              <w:ind w:left="720"/>
            </w:pPr>
            <w:r>
              <w:t xml:space="preserve">When </w:t>
            </w:r>
            <w:r w:rsidR="0004664C">
              <w:t>“</w:t>
            </w:r>
            <w:r w:rsidRPr="0004664C">
              <w:rPr>
                <w:i/>
                <w:iCs/>
              </w:rPr>
              <w:t>6.28 TRANS HRA</w:t>
            </w:r>
            <w:r w:rsidR="0004664C">
              <w:t>”</w:t>
            </w:r>
            <w:r>
              <w:t xml:space="preserve"> is selected</w:t>
            </w:r>
            <w:r w:rsidR="003C56DA">
              <w:t xml:space="preserve"> under </w:t>
            </w:r>
            <w:r w:rsidR="003C56DA" w:rsidRPr="002E21E2">
              <w:rPr>
                <w:color w:val="44546A" w:themeColor="text2"/>
              </w:rPr>
              <w:t>HRA Form Used</w:t>
            </w:r>
            <w:r w:rsidRPr="002E21E2">
              <w:t>,</w:t>
            </w:r>
            <w:r>
              <w:t xml:space="preserve"> Users can only choose from the appropriate list of </w:t>
            </w:r>
            <w:r w:rsidRPr="002E21E2">
              <w:rPr>
                <w:color w:val="44546A" w:themeColor="text2"/>
              </w:rPr>
              <w:t>Type of Assessment</w:t>
            </w:r>
            <w:r>
              <w:t>.</w:t>
            </w:r>
          </w:p>
          <w:p w14:paraId="3A156F8B" w14:textId="77777777" w:rsidR="004C09D1" w:rsidRDefault="004C09D1" w:rsidP="004C09D1">
            <w:pPr>
              <w:ind w:left="720"/>
            </w:pPr>
          </w:p>
          <w:p w14:paraId="7999D6B4" w14:textId="043A5F1A" w:rsidR="00D2707C" w:rsidRDefault="00D2707C" w:rsidP="002E483F">
            <w:pPr>
              <w:jc w:val="center"/>
            </w:pPr>
            <w:r>
              <w:rPr>
                <w:noProof/>
              </w:rPr>
              <w:drawing>
                <wp:inline distT="0" distB="0" distL="0" distR="0" wp14:anchorId="4DAFB97F" wp14:editId="74CC25AE">
                  <wp:extent cx="6867080" cy="1831015"/>
                  <wp:effectExtent l="57150" t="19050" r="48260" b="93345"/>
                  <wp:docPr id="833845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t="18098" b="7969"/>
                          <a:stretch/>
                        </pic:blipFill>
                        <pic:spPr bwMode="auto">
                          <a:xfrm>
                            <a:off x="0" y="0"/>
                            <a:ext cx="6939517" cy="1850329"/>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B72F83" w14:textId="4A39AFBA" w:rsidR="003C56DA" w:rsidRDefault="003C56DA" w:rsidP="00C16723">
            <w:pPr>
              <w:ind w:left="720"/>
            </w:pPr>
            <w:r>
              <w:lastRenderedPageBreak/>
              <w:t xml:space="preserve">When </w:t>
            </w:r>
            <w:r w:rsidR="0004664C" w:rsidRPr="0004664C">
              <w:rPr>
                <w:i/>
                <w:iCs/>
              </w:rPr>
              <w:t>“</w:t>
            </w:r>
            <w:r w:rsidRPr="0004664C">
              <w:rPr>
                <w:i/>
                <w:iCs/>
              </w:rPr>
              <w:t>R-MNCHOICES ASSESSMENT</w:t>
            </w:r>
            <w:r w:rsidR="0004664C" w:rsidRPr="0004664C">
              <w:rPr>
                <w:i/>
                <w:iCs/>
              </w:rPr>
              <w:t>”</w:t>
            </w:r>
            <w:r>
              <w:t xml:space="preserve"> is selected, Users can only choose the following for </w:t>
            </w:r>
            <w:r w:rsidRPr="002E21E2">
              <w:rPr>
                <w:color w:val="44546A" w:themeColor="text2"/>
              </w:rPr>
              <w:t>Type of Assessment</w:t>
            </w:r>
          </w:p>
          <w:p w14:paraId="51AAE0E0" w14:textId="77777777" w:rsidR="006056A3" w:rsidRDefault="006056A3" w:rsidP="00C16723">
            <w:pPr>
              <w:jc w:val="center"/>
              <w:rPr>
                <w:noProof/>
              </w:rPr>
            </w:pPr>
          </w:p>
          <w:p w14:paraId="73ECB8D0" w14:textId="15B4BC5C" w:rsidR="003C56DA" w:rsidRDefault="003C56DA" w:rsidP="00C16723">
            <w:pPr>
              <w:jc w:val="center"/>
            </w:pPr>
            <w:r>
              <w:rPr>
                <w:noProof/>
              </w:rPr>
              <w:drawing>
                <wp:inline distT="0" distB="0" distL="0" distR="0" wp14:anchorId="77832E1E" wp14:editId="7BB6BFD9">
                  <wp:extent cx="6343494" cy="2458336"/>
                  <wp:effectExtent l="57150" t="19050" r="57785" b="94615"/>
                  <wp:docPr id="2131203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t="13098" b="7174"/>
                          <a:stretch/>
                        </pic:blipFill>
                        <pic:spPr bwMode="auto">
                          <a:xfrm>
                            <a:off x="0" y="0"/>
                            <a:ext cx="6421311" cy="2488493"/>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437CD5" w14:textId="77777777" w:rsidR="003C56DA" w:rsidRDefault="003C56DA" w:rsidP="003C56DA">
            <w:pPr>
              <w:ind w:left="720"/>
            </w:pPr>
          </w:p>
          <w:p w14:paraId="1C1B51DF" w14:textId="6843EBB3" w:rsidR="003C56DA" w:rsidRDefault="003C56DA" w:rsidP="003C56DA">
            <w:pPr>
              <w:ind w:left="720"/>
            </w:pPr>
            <w:r>
              <w:t xml:space="preserve">When </w:t>
            </w:r>
            <w:r w:rsidR="002E21E2">
              <w:t>“</w:t>
            </w:r>
            <w:r w:rsidRPr="002E21E2">
              <w:rPr>
                <w:i/>
                <w:iCs/>
              </w:rPr>
              <w:t>FEE FOR SERVICE</w:t>
            </w:r>
            <w:r w:rsidR="002E21E2">
              <w:t>”</w:t>
            </w:r>
            <w:r>
              <w:t xml:space="preserve"> is selected, </w:t>
            </w:r>
            <w:r w:rsidR="002E21E2" w:rsidRPr="002E21E2">
              <w:rPr>
                <w:i/>
                <w:iCs/>
              </w:rPr>
              <w:t>“</w:t>
            </w:r>
            <w:r w:rsidRPr="002E21E2">
              <w:rPr>
                <w:i/>
                <w:iCs/>
              </w:rPr>
              <w:t>INITIAL</w:t>
            </w:r>
            <w:r w:rsidR="002E21E2" w:rsidRPr="002E21E2">
              <w:rPr>
                <w:i/>
                <w:iCs/>
              </w:rPr>
              <w:t>”</w:t>
            </w:r>
            <w:r w:rsidRPr="002E21E2">
              <w:rPr>
                <w:i/>
                <w:iCs/>
              </w:rPr>
              <w:t xml:space="preserve"> </w:t>
            </w:r>
            <w:r>
              <w:t>is the only option</w:t>
            </w:r>
            <w:r w:rsidR="002E21E2">
              <w:t xml:space="preserve"> for </w:t>
            </w:r>
            <w:r w:rsidR="002E21E2" w:rsidRPr="002E21E2">
              <w:rPr>
                <w:color w:val="44546A" w:themeColor="text2"/>
              </w:rPr>
              <w:t>Type of Assessment</w:t>
            </w:r>
          </w:p>
          <w:p w14:paraId="5B97DF8B" w14:textId="77777777" w:rsidR="00C960F9" w:rsidRDefault="00C960F9" w:rsidP="003C56DA">
            <w:pPr>
              <w:ind w:left="720"/>
            </w:pPr>
          </w:p>
          <w:p w14:paraId="545A2548" w14:textId="77777777" w:rsidR="006056A3" w:rsidRDefault="006056A3" w:rsidP="00C16723">
            <w:pPr>
              <w:jc w:val="center"/>
              <w:rPr>
                <w:noProof/>
              </w:rPr>
            </w:pPr>
          </w:p>
          <w:p w14:paraId="6CE9B79C" w14:textId="3E9E2765" w:rsidR="003C56DA" w:rsidRDefault="003C56DA" w:rsidP="00C16723">
            <w:pPr>
              <w:jc w:val="center"/>
            </w:pPr>
            <w:r>
              <w:rPr>
                <w:noProof/>
              </w:rPr>
              <w:drawing>
                <wp:inline distT="0" distB="0" distL="0" distR="0" wp14:anchorId="3B0737E6" wp14:editId="3A87D52D">
                  <wp:extent cx="6428886" cy="1636971"/>
                  <wp:effectExtent l="57150" t="19050" r="48260" b="97155"/>
                  <wp:docPr id="12268322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t="20690" b="10917"/>
                          <a:stretch/>
                        </pic:blipFill>
                        <pic:spPr bwMode="auto">
                          <a:xfrm>
                            <a:off x="0" y="0"/>
                            <a:ext cx="6480391" cy="1650086"/>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FBE9EC" w14:textId="77777777" w:rsidR="00C16723" w:rsidRDefault="00C16723" w:rsidP="0047539D">
            <w:pPr>
              <w:jc w:val="center"/>
            </w:pPr>
          </w:p>
          <w:p w14:paraId="42C24386" w14:textId="77777777" w:rsidR="00C16723" w:rsidRDefault="00C16723" w:rsidP="0047539D">
            <w:pPr>
              <w:jc w:val="center"/>
            </w:pPr>
          </w:p>
          <w:p w14:paraId="7252DF62" w14:textId="77777777" w:rsidR="003C56DA" w:rsidRDefault="003C56DA" w:rsidP="003C56DA">
            <w:pPr>
              <w:ind w:left="720"/>
            </w:pPr>
          </w:p>
          <w:p w14:paraId="3B1C9FF1" w14:textId="1CEDBDFA" w:rsidR="00C960F9" w:rsidRDefault="00C960F9" w:rsidP="003C56DA">
            <w:pPr>
              <w:ind w:left="720"/>
            </w:pPr>
            <w:r>
              <w:lastRenderedPageBreak/>
              <w:t xml:space="preserve">When </w:t>
            </w:r>
            <w:r w:rsidR="002E21E2">
              <w:t>“</w:t>
            </w:r>
            <w:r w:rsidRPr="002E21E2">
              <w:rPr>
                <w:i/>
                <w:iCs/>
              </w:rPr>
              <w:t>NO FORM</w:t>
            </w:r>
            <w:r w:rsidR="002E21E2">
              <w:t>”</w:t>
            </w:r>
            <w:r>
              <w:t xml:space="preserve"> is selected in the </w:t>
            </w:r>
            <w:r w:rsidRPr="0004664C">
              <w:rPr>
                <w:color w:val="44546A" w:themeColor="text2"/>
              </w:rPr>
              <w:t>HRA Form Used</w:t>
            </w:r>
            <w:r>
              <w:t xml:space="preserve"> field (for </w:t>
            </w:r>
            <w:r w:rsidRPr="0004664C">
              <w:rPr>
                <w:i/>
                <w:iCs/>
              </w:rPr>
              <w:t>Refusals</w:t>
            </w:r>
            <w:r>
              <w:t xml:space="preserve"> and </w:t>
            </w:r>
            <w:r w:rsidRPr="0004664C">
              <w:rPr>
                <w:i/>
                <w:iCs/>
              </w:rPr>
              <w:t>UTR</w:t>
            </w:r>
            <w:r>
              <w:t xml:space="preserve">), the User can only choose from </w:t>
            </w:r>
            <w:r w:rsidR="0004664C">
              <w:t>“</w:t>
            </w:r>
            <w:r w:rsidRPr="001878C0">
              <w:rPr>
                <w:i/>
                <w:iCs/>
              </w:rPr>
              <w:t>REFUSAL</w:t>
            </w:r>
            <w:r w:rsidR="0004664C">
              <w:t>”</w:t>
            </w:r>
            <w:r>
              <w:t xml:space="preserve"> or </w:t>
            </w:r>
            <w:r w:rsidR="0004664C">
              <w:t>“</w:t>
            </w:r>
            <w:r w:rsidRPr="001878C0">
              <w:rPr>
                <w:i/>
                <w:iCs/>
              </w:rPr>
              <w:t>UNABLE TO REACH</w:t>
            </w:r>
            <w:r w:rsidR="0004664C">
              <w:t>”</w:t>
            </w:r>
            <w:r>
              <w:t xml:space="preserve"> under </w:t>
            </w:r>
            <w:r w:rsidRPr="0004664C">
              <w:rPr>
                <w:color w:val="44546A" w:themeColor="text2"/>
              </w:rPr>
              <w:t>Type of Assessment</w:t>
            </w:r>
          </w:p>
          <w:p w14:paraId="65B6D4DC" w14:textId="77777777" w:rsidR="00C960F9" w:rsidRDefault="00C960F9" w:rsidP="003C56DA">
            <w:pPr>
              <w:ind w:left="720"/>
            </w:pPr>
          </w:p>
          <w:p w14:paraId="15859A5D" w14:textId="77777777" w:rsidR="006056A3" w:rsidRDefault="006056A3" w:rsidP="0047539D">
            <w:pPr>
              <w:jc w:val="center"/>
              <w:rPr>
                <w:noProof/>
              </w:rPr>
            </w:pPr>
          </w:p>
          <w:p w14:paraId="6D1102B9" w14:textId="1A2EEEA3" w:rsidR="003C56DA" w:rsidRDefault="003C56DA" w:rsidP="0047539D">
            <w:pPr>
              <w:jc w:val="center"/>
            </w:pPr>
            <w:r>
              <w:rPr>
                <w:noProof/>
              </w:rPr>
              <w:drawing>
                <wp:inline distT="0" distB="0" distL="0" distR="0" wp14:anchorId="0D5654D9" wp14:editId="4650DCC5">
                  <wp:extent cx="6090614" cy="1777158"/>
                  <wp:effectExtent l="57150" t="19050" r="62865" b="90170"/>
                  <wp:docPr id="2124904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16999"/>
                          <a:stretch/>
                        </pic:blipFill>
                        <pic:spPr bwMode="auto">
                          <a:xfrm>
                            <a:off x="0" y="0"/>
                            <a:ext cx="6159472" cy="179725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697131" w14:textId="77777777" w:rsidR="00C960F9" w:rsidRDefault="00C960F9" w:rsidP="00C16723"/>
          <w:p w14:paraId="48A1A663" w14:textId="2D2AA5EF" w:rsidR="00C960F9" w:rsidRDefault="00C960F9" w:rsidP="003C56DA">
            <w:pPr>
              <w:ind w:left="720"/>
            </w:pPr>
            <w:r>
              <w:t xml:space="preserve">When </w:t>
            </w:r>
            <w:r w:rsidR="0004664C" w:rsidRPr="0004664C">
              <w:rPr>
                <w:i/>
                <w:iCs/>
              </w:rPr>
              <w:t>“</w:t>
            </w:r>
            <w:r w:rsidRPr="0004664C">
              <w:rPr>
                <w:i/>
                <w:iCs/>
              </w:rPr>
              <w:t>3428H</w:t>
            </w:r>
            <w:r w:rsidR="0004664C" w:rsidRPr="0004664C">
              <w:rPr>
                <w:i/>
                <w:iCs/>
              </w:rPr>
              <w:t>”</w:t>
            </w:r>
            <w:r>
              <w:t xml:space="preserve"> is selected for </w:t>
            </w:r>
            <w:r w:rsidRPr="0004664C">
              <w:rPr>
                <w:color w:val="44546A" w:themeColor="text2"/>
              </w:rPr>
              <w:t>HRA Form Used</w:t>
            </w:r>
            <w:r>
              <w:t xml:space="preserve">, the following </w:t>
            </w:r>
            <w:r w:rsidR="0029168F" w:rsidRPr="0004664C">
              <w:rPr>
                <w:color w:val="44546A" w:themeColor="text2"/>
              </w:rPr>
              <w:t>Type of Assessment</w:t>
            </w:r>
            <w:r w:rsidR="0029168F">
              <w:t xml:space="preserve"> </w:t>
            </w:r>
            <w:r>
              <w:t>drop-down options prepopulate:</w:t>
            </w:r>
          </w:p>
          <w:p w14:paraId="13E0B4E0" w14:textId="0CCF3ED7" w:rsidR="0004664C" w:rsidRPr="0004664C" w:rsidRDefault="0004664C" w:rsidP="003C56DA">
            <w:pPr>
              <w:ind w:left="720"/>
              <w:rPr>
                <w:i/>
                <w:iCs/>
              </w:rPr>
            </w:pPr>
            <w:r w:rsidRPr="0004664C">
              <w:rPr>
                <w:i/>
                <w:iCs/>
              </w:rPr>
              <w:t>*Any</w:t>
            </w:r>
            <w:r>
              <w:rPr>
                <w:i/>
                <w:iCs/>
              </w:rPr>
              <w:t xml:space="preserve"> 3428H entry with</w:t>
            </w:r>
            <w:r w:rsidRPr="0004664C">
              <w:rPr>
                <w:i/>
                <w:iCs/>
              </w:rPr>
              <w:t xml:space="preserve"> assessment date on or after 7/1/2024 will require a consultation with your PR Consultant.</w:t>
            </w:r>
          </w:p>
          <w:p w14:paraId="4CC2960B" w14:textId="77777777" w:rsidR="00C960F9" w:rsidRDefault="00C960F9" w:rsidP="003C56DA">
            <w:pPr>
              <w:ind w:left="720"/>
            </w:pPr>
          </w:p>
          <w:p w14:paraId="3C8C496B" w14:textId="77777777" w:rsidR="006056A3" w:rsidRDefault="006056A3" w:rsidP="0047539D">
            <w:pPr>
              <w:jc w:val="center"/>
              <w:rPr>
                <w:noProof/>
              </w:rPr>
            </w:pPr>
          </w:p>
          <w:p w14:paraId="107F2559" w14:textId="29084002" w:rsidR="003C56DA" w:rsidRDefault="003C56DA" w:rsidP="0047539D">
            <w:pPr>
              <w:jc w:val="center"/>
            </w:pPr>
            <w:r>
              <w:rPr>
                <w:noProof/>
              </w:rPr>
              <w:drawing>
                <wp:inline distT="0" distB="0" distL="0" distR="0" wp14:anchorId="0E4DDED7" wp14:editId="2F4526A6">
                  <wp:extent cx="6269965" cy="1894811"/>
                  <wp:effectExtent l="57150" t="19050" r="55245" b="86995"/>
                  <wp:docPr id="1502342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t="17023"/>
                          <a:stretch/>
                        </pic:blipFill>
                        <pic:spPr bwMode="auto">
                          <a:xfrm>
                            <a:off x="0" y="0"/>
                            <a:ext cx="6323270" cy="191092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AE24E8" w14:textId="77777777" w:rsidR="00C16723" w:rsidRDefault="00C16723" w:rsidP="0047539D">
            <w:pPr>
              <w:jc w:val="center"/>
            </w:pPr>
          </w:p>
          <w:p w14:paraId="796E3FF8" w14:textId="77777777" w:rsidR="00C16723" w:rsidRDefault="00C16723" w:rsidP="0047539D">
            <w:pPr>
              <w:jc w:val="center"/>
            </w:pPr>
          </w:p>
          <w:p w14:paraId="2A527D5C" w14:textId="77777777" w:rsidR="00C16723" w:rsidRDefault="00C16723" w:rsidP="0047539D">
            <w:pPr>
              <w:jc w:val="center"/>
            </w:pPr>
          </w:p>
          <w:p w14:paraId="3F6B09CE" w14:textId="77777777" w:rsidR="003C56DA" w:rsidRDefault="003C56DA" w:rsidP="003C56DA">
            <w:pPr>
              <w:ind w:left="720"/>
            </w:pPr>
          </w:p>
          <w:p w14:paraId="6EB6C211" w14:textId="5D242348" w:rsidR="00C960F9" w:rsidRDefault="00C960F9" w:rsidP="001D4CDD">
            <w:pPr>
              <w:ind w:left="720"/>
            </w:pPr>
            <w:r>
              <w:t xml:space="preserve">When </w:t>
            </w:r>
            <w:r w:rsidR="0004664C" w:rsidRPr="0004664C">
              <w:rPr>
                <w:i/>
                <w:iCs/>
              </w:rPr>
              <w:t>“</w:t>
            </w:r>
            <w:r w:rsidRPr="0004664C">
              <w:rPr>
                <w:i/>
                <w:iCs/>
              </w:rPr>
              <w:t>HRA-MCO</w:t>
            </w:r>
            <w:r w:rsidR="0004664C" w:rsidRPr="0004664C">
              <w:rPr>
                <w:i/>
                <w:iCs/>
              </w:rPr>
              <w:t>”</w:t>
            </w:r>
            <w:r w:rsidRPr="0004664C">
              <w:rPr>
                <w:i/>
                <w:iCs/>
              </w:rPr>
              <w:t xml:space="preserve"> </w:t>
            </w:r>
            <w:r>
              <w:t xml:space="preserve">is selected in </w:t>
            </w:r>
            <w:r w:rsidRPr="0004664C">
              <w:rPr>
                <w:color w:val="44546A" w:themeColor="text2"/>
              </w:rPr>
              <w:t>HRA Form Used</w:t>
            </w:r>
            <w:r>
              <w:t xml:space="preserve"> field, the following drop-down options prepopulate:</w:t>
            </w:r>
          </w:p>
          <w:p w14:paraId="494690BD" w14:textId="77777777" w:rsidR="006056A3" w:rsidRDefault="006056A3" w:rsidP="00C16723">
            <w:pPr>
              <w:jc w:val="center"/>
              <w:rPr>
                <w:noProof/>
              </w:rPr>
            </w:pPr>
          </w:p>
          <w:p w14:paraId="39FD6B7E" w14:textId="7B67697B" w:rsidR="001878C0" w:rsidRDefault="003C56DA" w:rsidP="00C16723">
            <w:pPr>
              <w:jc w:val="center"/>
            </w:pPr>
            <w:r>
              <w:rPr>
                <w:noProof/>
              </w:rPr>
              <w:drawing>
                <wp:inline distT="0" distB="0" distL="0" distR="0" wp14:anchorId="59FA1D03" wp14:editId="28FC56F0">
                  <wp:extent cx="6401144" cy="1916076"/>
                  <wp:effectExtent l="57150" t="19050" r="57150" b="103505"/>
                  <wp:docPr id="240195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r:link="rId36">
                            <a:extLst>
                              <a:ext uri="{28A0092B-C50C-407E-A947-70E740481C1C}">
                                <a14:useLocalDpi xmlns:a14="http://schemas.microsoft.com/office/drawing/2010/main" val="0"/>
                              </a:ext>
                            </a:extLst>
                          </a:blip>
                          <a:srcRect t="18456"/>
                          <a:stretch/>
                        </pic:blipFill>
                        <pic:spPr bwMode="auto">
                          <a:xfrm>
                            <a:off x="0" y="0"/>
                            <a:ext cx="6473402" cy="193770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17593A" w14:textId="77777777" w:rsidR="001878C0" w:rsidRDefault="00C960F9" w:rsidP="0047539D">
            <w:pPr>
              <w:pStyle w:val="ListParagraph"/>
              <w:numPr>
                <w:ilvl w:val="0"/>
                <w:numId w:val="20"/>
              </w:numPr>
              <w:spacing w:line="240" w:lineRule="auto"/>
            </w:pPr>
            <w:r w:rsidRPr="0047539D">
              <w:rPr>
                <w:b/>
                <w:bCs/>
                <w:color w:val="auto"/>
              </w:rPr>
              <w:t>Living Status Nursing Home/Type of Assessment.</w:t>
            </w:r>
            <w:r w:rsidRPr="0047539D">
              <w:rPr>
                <w:color w:val="auto"/>
              </w:rPr>
              <w:t xml:space="preserve"> </w:t>
            </w:r>
            <w:r>
              <w:t xml:space="preserve">If User selects </w:t>
            </w:r>
            <w:r w:rsidR="0004664C">
              <w:t>“</w:t>
            </w:r>
            <w:r w:rsidRPr="0047539D">
              <w:rPr>
                <w:i/>
                <w:iCs/>
              </w:rPr>
              <w:t>Nursing Home</w:t>
            </w:r>
            <w:r w:rsidR="0004664C">
              <w:t>”</w:t>
            </w:r>
            <w:r>
              <w:t xml:space="preserve"> in the </w:t>
            </w:r>
            <w:r w:rsidRPr="0047539D">
              <w:rPr>
                <w:color w:val="44546A" w:themeColor="text2"/>
              </w:rPr>
              <w:t>Living Status</w:t>
            </w:r>
            <w:r>
              <w:t xml:space="preserve"> field, the </w:t>
            </w:r>
            <w:r w:rsidR="0029168F">
              <w:t xml:space="preserve">correct </w:t>
            </w:r>
            <w:r>
              <w:t>HRA drop-down option are prepopulated.</w:t>
            </w:r>
            <w:r w:rsidR="0004664C">
              <w:t xml:space="preserve"> </w:t>
            </w:r>
          </w:p>
          <w:p w14:paraId="4E6F0BFD" w14:textId="77777777" w:rsidR="001878C0" w:rsidRDefault="001878C0" w:rsidP="001878C0"/>
          <w:p w14:paraId="2BD44B2B" w14:textId="57967DC2" w:rsidR="001D4CDD" w:rsidRDefault="0004664C" w:rsidP="001D4CDD">
            <w:pPr>
              <w:ind w:left="720"/>
              <w:rPr>
                <w:i/>
                <w:iCs/>
              </w:rPr>
            </w:pPr>
            <w:r>
              <w:t xml:space="preserve">Community assessments were only added to accommodate requests for return to community assessments. </w:t>
            </w:r>
            <w:r w:rsidRPr="0004664C">
              <w:rPr>
                <w:i/>
                <w:iCs/>
              </w:rPr>
              <w:t>*A</w:t>
            </w:r>
            <w:r>
              <w:rPr>
                <w:i/>
                <w:iCs/>
              </w:rPr>
              <w:t>ll LTCC or 3428H entries with an</w:t>
            </w:r>
            <w:r w:rsidRPr="0004664C">
              <w:rPr>
                <w:i/>
                <w:iCs/>
              </w:rPr>
              <w:t xml:space="preserve"> assessment date on or after 7/1/2024 will require a consultation with your PR Consultant.</w:t>
            </w:r>
          </w:p>
          <w:p w14:paraId="62BB8897" w14:textId="77777777" w:rsidR="001D4CDD" w:rsidRDefault="001D4CDD" w:rsidP="001D4CDD">
            <w:pPr>
              <w:ind w:left="720"/>
              <w:rPr>
                <w:noProof/>
              </w:rPr>
            </w:pPr>
          </w:p>
          <w:p w14:paraId="2EAC36DB" w14:textId="77DE724F" w:rsidR="0004664C" w:rsidRDefault="00C960F9" w:rsidP="006B3F6F">
            <w:pPr>
              <w:jc w:val="center"/>
            </w:pPr>
            <w:r>
              <w:rPr>
                <w:noProof/>
              </w:rPr>
              <w:drawing>
                <wp:inline distT="0" distB="0" distL="0" distR="0" wp14:anchorId="58F92038" wp14:editId="3A0B1962">
                  <wp:extent cx="6216060" cy="1824088"/>
                  <wp:effectExtent l="57150" t="19050" r="51435" b="100330"/>
                  <wp:docPr id="12855663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t="17228"/>
                          <a:stretch/>
                        </pic:blipFill>
                        <pic:spPr bwMode="auto">
                          <a:xfrm>
                            <a:off x="0" y="0"/>
                            <a:ext cx="6272674" cy="1840701"/>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0E45A9" w14:textId="77777777" w:rsidR="00C16723" w:rsidRDefault="00C16723" w:rsidP="00C67438"/>
          <w:p w14:paraId="3C92A785" w14:textId="7524B90C" w:rsidR="0029168F" w:rsidRDefault="0029168F" w:rsidP="0047539D">
            <w:pPr>
              <w:ind w:left="720"/>
            </w:pPr>
            <w:r>
              <w:t xml:space="preserve">When </w:t>
            </w:r>
            <w:r w:rsidR="0004664C">
              <w:t>“</w:t>
            </w:r>
            <w:r w:rsidRPr="0004664C">
              <w:rPr>
                <w:i/>
                <w:iCs/>
              </w:rPr>
              <w:t>6.15 NH ASSESSMENT</w:t>
            </w:r>
            <w:r w:rsidR="0004664C">
              <w:t>”</w:t>
            </w:r>
            <w:r>
              <w:t xml:space="preserve"> is selected for </w:t>
            </w:r>
            <w:r w:rsidRPr="0004664C">
              <w:rPr>
                <w:color w:val="44546A" w:themeColor="text2"/>
              </w:rPr>
              <w:t>HRA Form Used</w:t>
            </w:r>
            <w:r>
              <w:t xml:space="preserve">, the following </w:t>
            </w:r>
            <w:r w:rsidRPr="0004664C">
              <w:rPr>
                <w:color w:val="44546A" w:themeColor="text2"/>
              </w:rPr>
              <w:t>Type of Assessment</w:t>
            </w:r>
            <w:r>
              <w:t xml:space="preserve"> drop-down options prepopulate:</w:t>
            </w:r>
          </w:p>
          <w:p w14:paraId="58923F5C" w14:textId="77777777" w:rsidR="0029168F" w:rsidRDefault="0029168F" w:rsidP="0047539D">
            <w:pPr>
              <w:jc w:val="center"/>
            </w:pPr>
            <w:r>
              <w:rPr>
                <w:noProof/>
              </w:rPr>
              <w:drawing>
                <wp:inline distT="0" distB="0" distL="0" distR="0" wp14:anchorId="658BA37F" wp14:editId="5FAFE186">
                  <wp:extent cx="6221865" cy="2203154"/>
                  <wp:effectExtent l="57150" t="19050" r="64770" b="102235"/>
                  <wp:docPr id="20860162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71477" cy="2220722"/>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C77A812" w14:textId="77777777" w:rsidR="0029168F" w:rsidRDefault="0029168F" w:rsidP="003C56DA">
            <w:pPr>
              <w:ind w:left="720"/>
            </w:pPr>
          </w:p>
          <w:p w14:paraId="4CBDC8E1" w14:textId="3D399235" w:rsidR="0029168F" w:rsidRDefault="0029168F" w:rsidP="003C56DA">
            <w:pPr>
              <w:ind w:left="720"/>
            </w:pPr>
            <w:r>
              <w:t xml:space="preserve">When </w:t>
            </w:r>
            <w:r w:rsidR="0004664C">
              <w:t>“</w:t>
            </w:r>
            <w:r w:rsidRPr="0004664C">
              <w:rPr>
                <w:i/>
                <w:iCs/>
              </w:rPr>
              <w:t>6.28.01 NH TRANS HRA</w:t>
            </w:r>
            <w:r w:rsidR="0004664C">
              <w:t>”</w:t>
            </w:r>
            <w:r>
              <w:t xml:space="preserve"> is selected for </w:t>
            </w:r>
            <w:r w:rsidRPr="0004664C">
              <w:rPr>
                <w:color w:val="44546A" w:themeColor="text2"/>
              </w:rPr>
              <w:t>HRA Form Used</w:t>
            </w:r>
            <w:r>
              <w:t xml:space="preserve">, the following </w:t>
            </w:r>
            <w:r w:rsidRPr="0004664C">
              <w:rPr>
                <w:color w:val="44546A" w:themeColor="text2"/>
              </w:rPr>
              <w:t>Type of Assessment</w:t>
            </w:r>
            <w:r>
              <w:t xml:space="preserve"> drop-down options prepopulate:</w:t>
            </w:r>
          </w:p>
          <w:p w14:paraId="43A5A3B3" w14:textId="145CD71B" w:rsidR="00C16723" w:rsidRDefault="0029168F" w:rsidP="00941A10">
            <w:pPr>
              <w:jc w:val="center"/>
            </w:pPr>
            <w:r>
              <w:rPr>
                <w:noProof/>
              </w:rPr>
              <w:drawing>
                <wp:inline distT="0" distB="0" distL="0" distR="0" wp14:anchorId="490DE0ED" wp14:editId="1930B910">
                  <wp:extent cx="6045026" cy="2126511"/>
                  <wp:effectExtent l="57150" t="19050" r="51435" b="102870"/>
                  <wp:docPr id="1692260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91294" cy="2142787"/>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1EAB1A5" w14:textId="77777777" w:rsidR="00C16723" w:rsidRDefault="00C16723" w:rsidP="00B922DF">
            <w:pPr>
              <w:jc w:val="center"/>
            </w:pPr>
          </w:p>
          <w:p w14:paraId="274E6703" w14:textId="42F539BF" w:rsidR="00730612" w:rsidRPr="00F768A1" w:rsidRDefault="0029168F" w:rsidP="00F768A1">
            <w:pPr>
              <w:rPr>
                <w:b/>
                <w:bCs/>
                <w:color w:val="FF0000"/>
              </w:rPr>
            </w:pPr>
            <w:r w:rsidRPr="0047539D">
              <w:rPr>
                <w:b/>
                <w:bCs/>
                <w:color w:val="44546A" w:themeColor="text2"/>
              </w:rPr>
              <w:lastRenderedPageBreak/>
              <w:t xml:space="preserve">Limited </w:t>
            </w:r>
            <w:r w:rsidR="001878C0" w:rsidRPr="0047539D">
              <w:rPr>
                <w:b/>
                <w:bCs/>
                <w:color w:val="44546A" w:themeColor="text2"/>
              </w:rPr>
              <w:t>Drop-down</w:t>
            </w:r>
            <w:r w:rsidRPr="0047539D">
              <w:rPr>
                <w:b/>
                <w:bCs/>
                <w:color w:val="44546A" w:themeColor="text2"/>
              </w:rPr>
              <w:t xml:space="preserve"> options: NH &amp; Community assessment.  </w:t>
            </w:r>
            <w:r w:rsidR="00F768A1" w:rsidRPr="00730612">
              <w:rPr>
                <w:b/>
                <w:bCs/>
                <w:color w:val="FF0000"/>
              </w:rPr>
              <w:t>*Refer to Known Defect</w:t>
            </w:r>
          </w:p>
          <w:p w14:paraId="765D752F" w14:textId="77777777" w:rsidR="00BB29EF" w:rsidRDefault="00BB29EF" w:rsidP="00800F3B">
            <w:pPr>
              <w:rPr>
                <w:noProof/>
              </w:rPr>
            </w:pPr>
          </w:p>
          <w:p w14:paraId="2F7E4A7E" w14:textId="1F32AE82" w:rsidR="00730612" w:rsidRDefault="00BB29EF" w:rsidP="00B922DF">
            <w:pPr>
              <w:jc w:val="center"/>
            </w:pPr>
            <w:r>
              <w:rPr>
                <w:noProof/>
              </w:rPr>
              <w:drawing>
                <wp:inline distT="0" distB="0" distL="0" distR="0" wp14:anchorId="763A48A6" wp14:editId="44CD8CF5">
                  <wp:extent cx="5843920" cy="2576166"/>
                  <wp:effectExtent l="57150" t="19050" r="61595" b="91440"/>
                  <wp:docPr id="90265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6718" name=""/>
                          <pic:cNvPicPr/>
                        </pic:nvPicPr>
                        <pic:blipFill rotWithShape="1">
                          <a:blip r:embed="rId43"/>
                          <a:srcRect t="12729" b="6984"/>
                          <a:stretch/>
                        </pic:blipFill>
                        <pic:spPr bwMode="auto">
                          <a:xfrm>
                            <a:off x="0" y="0"/>
                            <a:ext cx="5843920" cy="2576166"/>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B3DE604" w14:textId="77777777" w:rsidR="00800F3B" w:rsidRDefault="00800F3B" w:rsidP="00800F3B">
            <w:pPr>
              <w:rPr>
                <w:noProof/>
              </w:rPr>
            </w:pPr>
          </w:p>
          <w:p w14:paraId="0AD809A0" w14:textId="51E78DF6" w:rsidR="0029168F" w:rsidRDefault="00800F3B" w:rsidP="00B922DF">
            <w:pPr>
              <w:jc w:val="center"/>
            </w:pPr>
            <w:r>
              <w:rPr>
                <w:noProof/>
              </w:rPr>
              <w:drawing>
                <wp:inline distT="0" distB="0" distL="0" distR="0" wp14:anchorId="3E80622F" wp14:editId="30389B22">
                  <wp:extent cx="5829678" cy="2253763"/>
                  <wp:effectExtent l="57150" t="19050" r="57150" b="89535"/>
                  <wp:docPr id="114865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56207" name=""/>
                          <pic:cNvPicPr/>
                        </pic:nvPicPr>
                        <pic:blipFill rotWithShape="1">
                          <a:blip r:embed="rId44"/>
                          <a:srcRect t="14034" b="6728"/>
                          <a:stretch/>
                        </pic:blipFill>
                        <pic:spPr bwMode="auto">
                          <a:xfrm>
                            <a:off x="0" y="0"/>
                            <a:ext cx="5831763" cy="2254569"/>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40072C" w14:textId="472D7F4E" w:rsidR="008F28A9" w:rsidRPr="00C16723" w:rsidRDefault="007A7938" w:rsidP="00C16723">
            <w:pPr>
              <w:rPr>
                <w:b/>
                <w:bCs/>
              </w:rPr>
            </w:pPr>
            <w:r w:rsidRPr="00B922DF">
              <w:rPr>
                <w:b/>
                <w:bCs/>
              </w:rPr>
              <w:t>Any technical related Bridgeview</w:t>
            </w:r>
            <w:r w:rsidR="00730612" w:rsidRPr="00B922DF">
              <w:rPr>
                <w:b/>
                <w:bCs/>
              </w:rPr>
              <w:t xml:space="preserve"> entry</w:t>
            </w:r>
            <w:r w:rsidRPr="00B922DF">
              <w:rPr>
                <w:b/>
                <w:bCs/>
              </w:rPr>
              <w:t xml:space="preserve"> questions can be sent to </w:t>
            </w:r>
            <w:hyperlink r:id="rId45" w:history="1">
              <w:r w:rsidRPr="00B922DF">
                <w:rPr>
                  <w:rStyle w:val="Hyperlink"/>
                  <w:b/>
                  <w:bCs/>
                </w:rPr>
                <w:t>Bridgeview.Service.Agreements@bluecrossmn.com</w:t>
              </w:r>
            </w:hyperlink>
            <w:r w:rsidRPr="00B922DF">
              <w:rPr>
                <w:b/>
                <w:bCs/>
              </w:rPr>
              <w:t>.</w:t>
            </w:r>
            <w:r w:rsidR="00142ED9">
              <w:rPr>
                <w:b/>
                <w:bCs/>
              </w:rPr>
              <w:t xml:space="preserve"> Reach out to your Partner Relations Consultant for any process-related questions. </w:t>
            </w:r>
          </w:p>
        </w:tc>
      </w:tr>
    </w:tbl>
    <w:p w14:paraId="3544C243" w14:textId="5E87CDE4" w:rsidR="00CA04A0" w:rsidRDefault="00CA04A0"/>
    <w:p w14:paraId="2DD46C7A" w14:textId="4EC981B7" w:rsidR="00CA04A0" w:rsidRDefault="00CA04A0"/>
    <w:p w14:paraId="76A88B70" w14:textId="5D030BAA" w:rsidR="00CA04A0" w:rsidRDefault="00CA04A0"/>
    <w:p w14:paraId="0CB19B44" w14:textId="32257D1A" w:rsidR="00CA04A0" w:rsidRDefault="00CA04A0" w:rsidP="00D5294C"/>
    <w:p w14:paraId="14017EAE" w14:textId="5E31E0A1" w:rsidR="00CA04A0" w:rsidRDefault="00CA04A0" w:rsidP="00D5294C"/>
    <w:p w14:paraId="0B2F0979" w14:textId="77777777" w:rsidR="00CA04A0" w:rsidRDefault="00CA04A0" w:rsidP="00D5294C"/>
    <w:p w14:paraId="44AC8187" w14:textId="77777777" w:rsidR="00CA04A0" w:rsidRDefault="00CA04A0" w:rsidP="00D5294C"/>
    <w:p w14:paraId="142F2F1E" w14:textId="77777777" w:rsidR="00BB1FFD" w:rsidRPr="00BB1FFD" w:rsidRDefault="00BB1FFD" w:rsidP="00D5294C"/>
    <w:p w14:paraId="4590D332" w14:textId="785BB04C" w:rsidR="00BB1FFD" w:rsidRDefault="00BB1FFD" w:rsidP="00BB1FFD"/>
    <w:p w14:paraId="6C70ECE1" w14:textId="0C6A678B" w:rsidR="00BB1FFD" w:rsidRPr="00BB1FFD" w:rsidRDefault="00BB1FFD" w:rsidP="00BB1FFD"/>
    <w:p w14:paraId="312A35C6" w14:textId="2D4576B2" w:rsidR="00690495" w:rsidRPr="00690495" w:rsidRDefault="00690495" w:rsidP="00690495">
      <w:pPr>
        <w:tabs>
          <w:tab w:val="left" w:pos="5355"/>
        </w:tabs>
      </w:pPr>
    </w:p>
    <w:sectPr w:rsidR="00690495" w:rsidRPr="00690495" w:rsidSect="00696BE2">
      <w:headerReference w:type="default" r:id="rId46"/>
      <w:pgSz w:w="15840" w:h="12240" w:orient="landscape"/>
      <w:pgMar w:top="720" w:right="720" w:bottom="720" w:left="72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6A744" w14:textId="77777777" w:rsidR="000E6B63" w:rsidRDefault="000E6B63" w:rsidP="00BB1FFD">
      <w:pPr>
        <w:spacing w:after="0" w:line="240" w:lineRule="auto"/>
      </w:pPr>
      <w:r>
        <w:separator/>
      </w:r>
    </w:p>
  </w:endnote>
  <w:endnote w:type="continuationSeparator" w:id="0">
    <w:p w14:paraId="6462AFB4" w14:textId="77777777" w:rsidR="000E6B63" w:rsidRDefault="000E6B63" w:rsidP="00BB1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A9BBA" w14:textId="77777777" w:rsidR="000E6B63" w:rsidRDefault="000E6B63" w:rsidP="00BB1FFD">
      <w:pPr>
        <w:spacing w:after="0" w:line="240" w:lineRule="auto"/>
      </w:pPr>
      <w:r>
        <w:separator/>
      </w:r>
    </w:p>
  </w:footnote>
  <w:footnote w:type="continuationSeparator" w:id="0">
    <w:p w14:paraId="1466D760" w14:textId="77777777" w:rsidR="000E6B63" w:rsidRDefault="000E6B63" w:rsidP="00BB1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3801F" w14:textId="1F06C73D" w:rsidR="00AF1D04" w:rsidRDefault="005C7FFC">
    <w:pPr>
      <w:pStyle w:val="Header"/>
    </w:pPr>
    <w:r>
      <w:rPr>
        <w:noProof/>
      </w:rPr>
      <mc:AlternateContent>
        <mc:Choice Requires="wps">
          <w:drawing>
            <wp:anchor distT="45720" distB="45720" distL="114300" distR="114300" simplePos="0" relativeHeight="251665408" behindDoc="1" locked="0" layoutInCell="1" allowOverlap="1" wp14:anchorId="6216301F" wp14:editId="64581907">
              <wp:simplePos x="0" y="0"/>
              <wp:positionH relativeFrom="page">
                <wp:posOffset>7620</wp:posOffset>
              </wp:positionH>
              <wp:positionV relativeFrom="page">
                <wp:posOffset>0</wp:posOffset>
              </wp:positionV>
              <wp:extent cx="1914525" cy="4244340"/>
              <wp:effectExtent l="0" t="0" r="9525"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244340"/>
                      </a:xfrm>
                      <a:prstGeom prst="rect">
                        <a:avLst/>
                      </a:prstGeom>
                      <a:solidFill>
                        <a:srgbClr val="00B0F0"/>
                      </a:solidFill>
                      <a:ln w="9525">
                        <a:noFill/>
                        <a:miter lim="800000"/>
                        <a:headEnd/>
                        <a:tailEnd/>
                      </a:ln>
                    </wps:spPr>
                    <wps:txbx>
                      <w:txbxContent>
                        <w:p w14:paraId="068BA34E" w14:textId="77777777" w:rsidR="005C7FFC" w:rsidRDefault="005C7FFC" w:rsidP="005C7FFC">
                          <w:pPr>
                            <w:rPr>
                              <w:rFonts w:ascii="Franklin Gothic Book" w:hAnsi="Franklin Gothic Book"/>
                              <w:b/>
                              <w:bCs/>
                              <w:color w:val="FFFFFF" w:themeColor="background1"/>
                              <w:sz w:val="36"/>
                              <w:szCs w:val="36"/>
                            </w:rPr>
                          </w:pPr>
                          <w:bookmarkStart w:id="0" w:name="_Hlk132280772"/>
                          <w:bookmarkEnd w:id="0"/>
                        </w:p>
                        <w:p w14:paraId="36049425" w14:textId="77777777" w:rsidR="005C7FFC" w:rsidRPr="00F5483A" w:rsidRDefault="005C7FFC" w:rsidP="005C7FFC">
                          <w:pPr>
                            <w:rPr>
                              <w:rFonts w:ascii="Franklin Gothic Book" w:hAnsi="Franklin Gothic Book" w:cs="Calibri"/>
                              <w:b/>
                              <w:bCs/>
                              <w:color w:val="FFFFFF" w:themeColor="background1"/>
                              <w:sz w:val="36"/>
                              <w:szCs w:val="36"/>
                            </w:rPr>
                          </w:pPr>
                          <w:r w:rsidRPr="00F5483A">
                            <w:rPr>
                              <w:rFonts w:ascii="Franklin Gothic Book" w:hAnsi="Franklin Gothic Book"/>
                              <w:b/>
                              <w:bCs/>
                              <w:color w:val="FFFFFF" w:themeColor="background1"/>
                              <w:sz w:val="36"/>
                              <w:szCs w:val="36"/>
                            </w:rPr>
                            <w:t xml:space="preserve">Partner Relations Team Government Markets </w:t>
                          </w:r>
                        </w:p>
                        <w:p w14:paraId="68B41ABE" w14:textId="77777777" w:rsidR="005C7FFC" w:rsidRPr="00F5483A" w:rsidRDefault="005C7FFC" w:rsidP="005C7FFC">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Manager: </w:t>
                          </w:r>
                        </w:p>
                        <w:p w14:paraId="6072D9EA" w14:textId="77777777" w:rsidR="005C7FFC" w:rsidRPr="00F5483A" w:rsidRDefault="005C7FFC" w:rsidP="005C7FFC">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Stormy Church</w:t>
                          </w:r>
                        </w:p>
                        <w:p w14:paraId="311EDF9E" w14:textId="77777777" w:rsidR="005C7FFC" w:rsidRPr="00F5483A" w:rsidRDefault="005C7FFC" w:rsidP="005C7FFC">
                          <w:pPr>
                            <w:spacing w:after="0" w:line="240" w:lineRule="auto"/>
                            <w:rPr>
                              <w:rFonts w:ascii="Franklin Gothic Book" w:hAnsi="Franklin Gothic Book"/>
                              <w:b/>
                              <w:bCs/>
                              <w:color w:val="FFFFFF" w:themeColor="background1"/>
                              <w:sz w:val="28"/>
                              <w:szCs w:val="28"/>
                            </w:rPr>
                          </w:pPr>
                        </w:p>
                        <w:p w14:paraId="087582AC"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Consultants: </w:t>
                          </w:r>
                        </w:p>
                        <w:p w14:paraId="1F22C4E5"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Kim Flom</w:t>
                          </w:r>
                        </w:p>
                        <w:p w14:paraId="3329DB0F" w14:textId="2091A1B3" w:rsidR="00EC4AA6" w:rsidRDefault="00EC4AA6" w:rsidP="005C7FFC">
                          <w:pPr>
                            <w:spacing w:after="0"/>
                            <w:rPr>
                              <w:rFonts w:ascii="Franklin Gothic Book" w:hAnsi="Franklin Gothic Book"/>
                              <w:b/>
                              <w:bCs/>
                              <w:color w:val="FFFFFF" w:themeColor="background1"/>
                              <w:sz w:val="28"/>
                              <w:szCs w:val="28"/>
                            </w:rPr>
                          </w:pPr>
                          <w:r>
                            <w:rPr>
                              <w:rFonts w:ascii="Franklin Gothic Book" w:hAnsi="Franklin Gothic Book"/>
                              <w:b/>
                              <w:bCs/>
                              <w:color w:val="FFFFFF" w:themeColor="background1"/>
                              <w:sz w:val="28"/>
                              <w:szCs w:val="28"/>
                            </w:rPr>
                            <w:t>Bobbi Jo Glood</w:t>
                          </w:r>
                        </w:p>
                        <w:p w14:paraId="13E858D0"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Melinda Heaser</w:t>
                          </w:r>
                        </w:p>
                        <w:p w14:paraId="1EFC7573" w14:textId="38C24DE4" w:rsidR="00AD5757" w:rsidRDefault="00AD5757" w:rsidP="005C7FFC">
                          <w:pPr>
                            <w:spacing w:after="0"/>
                            <w:rPr>
                              <w:rFonts w:ascii="Franklin Gothic Book" w:hAnsi="Franklin Gothic Book"/>
                              <w:b/>
                              <w:bCs/>
                              <w:color w:val="FFFFFF" w:themeColor="background1"/>
                              <w:sz w:val="28"/>
                              <w:szCs w:val="28"/>
                            </w:rPr>
                          </w:pPr>
                          <w:r>
                            <w:rPr>
                              <w:rFonts w:ascii="Franklin Gothic Book" w:hAnsi="Franklin Gothic Book"/>
                              <w:b/>
                              <w:bCs/>
                              <w:color w:val="FFFFFF" w:themeColor="background1"/>
                              <w:sz w:val="28"/>
                              <w:szCs w:val="28"/>
                            </w:rPr>
                            <w:t>Sara Miller</w:t>
                          </w:r>
                        </w:p>
                        <w:p w14:paraId="53A3F250"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Cate Ness </w:t>
                          </w:r>
                        </w:p>
                        <w:p w14:paraId="5393BD3B"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Kim Pirkl </w:t>
                          </w:r>
                        </w:p>
                        <w:p w14:paraId="178E1E2E" w14:textId="77777777" w:rsidR="005C7FFC" w:rsidRPr="00F5483A"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Ricky Vang</w:t>
                          </w:r>
                        </w:p>
                        <w:p w14:paraId="42288335" w14:textId="77777777" w:rsidR="005C7FFC" w:rsidRDefault="005C7FFC" w:rsidP="005C7F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6301F" id="_x0000_t202" coordsize="21600,21600" o:spt="202" path="m,l,21600r21600,l21600,xe">
              <v:stroke joinstyle="miter"/>
              <v:path gradientshapeok="t" o:connecttype="rect"/>
            </v:shapetype>
            <v:shape id="_x0000_s1027" type="#_x0000_t202" style="position:absolute;margin-left:.6pt;margin-top:0;width:150.75pt;height:334.2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" fillcolor="#00b0f0" stroked="f">
              <v:textbox>
                <w:txbxContent>
                  <w:p w14:paraId="068BA34E" w14:textId="77777777" w:rsidR="005C7FFC" w:rsidRDefault="005C7FFC" w:rsidP="005C7FFC">
                    <w:pPr>
                      <w:rPr>
                        <w:rFonts w:ascii="Franklin Gothic Book" w:hAnsi="Franklin Gothic Book"/>
                        <w:b/>
                        <w:bCs/>
                        <w:color w:val="FFFFFF" w:themeColor="background1"/>
                        <w:sz w:val="36"/>
                        <w:szCs w:val="36"/>
                      </w:rPr>
                    </w:pPr>
                    <w:bookmarkStart w:id="1" w:name="_Hlk132280772"/>
                    <w:bookmarkEnd w:id="1"/>
                  </w:p>
                  <w:p w14:paraId="36049425" w14:textId="77777777" w:rsidR="005C7FFC" w:rsidRPr="00F5483A" w:rsidRDefault="005C7FFC" w:rsidP="005C7FFC">
                    <w:pPr>
                      <w:rPr>
                        <w:rFonts w:ascii="Franklin Gothic Book" w:hAnsi="Franklin Gothic Book" w:cs="Calibri"/>
                        <w:b/>
                        <w:bCs/>
                        <w:color w:val="FFFFFF" w:themeColor="background1"/>
                        <w:sz w:val="36"/>
                        <w:szCs w:val="36"/>
                      </w:rPr>
                    </w:pPr>
                    <w:r w:rsidRPr="00F5483A">
                      <w:rPr>
                        <w:rFonts w:ascii="Franklin Gothic Book" w:hAnsi="Franklin Gothic Book"/>
                        <w:b/>
                        <w:bCs/>
                        <w:color w:val="FFFFFF" w:themeColor="background1"/>
                        <w:sz w:val="36"/>
                        <w:szCs w:val="36"/>
                      </w:rPr>
                      <w:t xml:space="preserve">Partner Relations Team Government Markets </w:t>
                    </w:r>
                  </w:p>
                  <w:p w14:paraId="68B41ABE" w14:textId="77777777" w:rsidR="005C7FFC" w:rsidRPr="00F5483A" w:rsidRDefault="005C7FFC" w:rsidP="005C7FFC">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Manager: </w:t>
                    </w:r>
                  </w:p>
                  <w:p w14:paraId="6072D9EA" w14:textId="77777777" w:rsidR="005C7FFC" w:rsidRPr="00F5483A" w:rsidRDefault="005C7FFC" w:rsidP="005C7FFC">
                    <w:pPr>
                      <w:spacing w:after="0" w:line="240" w:lineRule="auto"/>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Stormy Church</w:t>
                    </w:r>
                  </w:p>
                  <w:p w14:paraId="311EDF9E" w14:textId="77777777" w:rsidR="005C7FFC" w:rsidRPr="00F5483A" w:rsidRDefault="005C7FFC" w:rsidP="005C7FFC">
                    <w:pPr>
                      <w:spacing w:after="0" w:line="240" w:lineRule="auto"/>
                      <w:rPr>
                        <w:rFonts w:ascii="Franklin Gothic Book" w:hAnsi="Franklin Gothic Book"/>
                        <w:b/>
                        <w:bCs/>
                        <w:color w:val="FFFFFF" w:themeColor="background1"/>
                        <w:sz w:val="28"/>
                        <w:szCs w:val="28"/>
                      </w:rPr>
                    </w:pPr>
                  </w:p>
                  <w:p w14:paraId="087582AC"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Consultants: </w:t>
                    </w:r>
                  </w:p>
                  <w:p w14:paraId="1F22C4E5"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Kim Flom</w:t>
                    </w:r>
                  </w:p>
                  <w:p w14:paraId="3329DB0F" w14:textId="2091A1B3" w:rsidR="00EC4AA6" w:rsidRDefault="00EC4AA6" w:rsidP="005C7FFC">
                    <w:pPr>
                      <w:spacing w:after="0"/>
                      <w:rPr>
                        <w:rFonts w:ascii="Franklin Gothic Book" w:hAnsi="Franklin Gothic Book"/>
                        <w:b/>
                        <w:bCs/>
                        <w:color w:val="FFFFFF" w:themeColor="background1"/>
                        <w:sz w:val="28"/>
                        <w:szCs w:val="28"/>
                      </w:rPr>
                    </w:pPr>
                    <w:r>
                      <w:rPr>
                        <w:rFonts w:ascii="Franklin Gothic Book" w:hAnsi="Franklin Gothic Book"/>
                        <w:b/>
                        <w:bCs/>
                        <w:color w:val="FFFFFF" w:themeColor="background1"/>
                        <w:sz w:val="28"/>
                        <w:szCs w:val="28"/>
                      </w:rPr>
                      <w:t>Bobbi Jo Glood</w:t>
                    </w:r>
                  </w:p>
                  <w:p w14:paraId="13E858D0"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Melinda Heaser</w:t>
                    </w:r>
                  </w:p>
                  <w:p w14:paraId="1EFC7573" w14:textId="38C24DE4" w:rsidR="00AD5757" w:rsidRDefault="00AD5757" w:rsidP="005C7FFC">
                    <w:pPr>
                      <w:spacing w:after="0"/>
                      <w:rPr>
                        <w:rFonts w:ascii="Franklin Gothic Book" w:hAnsi="Franklin Gothic Book"/>
                        <w:b/>
                        <w:bCs/>
                        <w:color w:val="FFFFFF" w:themeColor="background1"/>
                        <w:sz w:val="28"/>
                        <w:szCs w:val="28"/>
                      </w:rPr>
                    </w:pPr>
                    <w:r>
                      <w:rPr>
                        <w:rFonts w:ascii="Franklin Gothic Book" w:hAnsi="Franklin Gothic Book"/>
                        <w:b/>
                        <w:bCs/>
                        <w:color w:val="FFFFFF" w:themeColor="background1"/>
                        <w:sz w:val="28"/>
                        <w:szCs w:val="28"/>
                      </w:rPr>
                      <w:t>Sara Miller</w:t>
                    </w:r>
                  </w:p>
                  <w:p w14:paraId="53A3F250"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Cate Ness </w:t>
                    </w:r>
                  </w:p>
                  <w:p w14:paraId="5393BD3B" w14:textId="77777777" w:rsidR="005C7FFC"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 xml:space="preserve">Kim Pirkl </w:t>
                    </w:r>
                  </w:p>
                  <w:p w14:paraId="178E1E2E" w14:textId="77777777" w:rsidR="005C7FFC" w:rsidRPr="00F5483A" w:rsidRDefault="005C7FFC" w:rsidP="005C7FFC">
                    <w:pPr>
                      <w:spacing w:after="0"/>
                      <w:rPr>
                        <w:rFonts w:ascii="Franklin Gothic Book" w:hAnsi="Franklin Gothic Book"/>
                        <w:b/>
                        <w:bCs/>
                        <w:color w:val="FFFFFF" w:themeColor="background1"/>
                        <w:sz w:val="28"/>
                        <w:szCs w:val="28"/>
                      </w:rPr>
                    </w:pPr>
                    <w:r w:rsidRPr="00F5483A">
                      <w:rPr>
                        <w:rFonts w:ascii="Franklin Gothic Book" w:hAnsi="Franklin Gothic Book"/>
                        <w:b/>
                        <w:bCs/>
                        <w:color w:val="FFFFFF" w:themeColor="background1"/>
                        <w:sz w:val="28"/>
                        <w:szCs w:val="28"/>
                      </w:rPr>
                      <w:t>Ricky Vang</w:t>
                    </w:r>
                  </w:p>
                  <w:p w14:paraId="42288335" w14:textId="77777777" w:rsidR="005C7FFC" w:rsidRDefault="005C7FFC" w:rsidP="005C7FFC"/>
                </w:txbxContent>
              </v:textbox>
              <w10:wrap anchorx="page" anchory="page"/>
            </v:shape>
          </w:pict>
        </mc:Fallback>
      </mc:AlternateContent>
    </w:r>
    <w:r w:rsidR="00CA04A0">
      <w:rPr>
        <w:noProof/>
      </w:rPr>
      <w:drawing>
        <wp:anchor distT="0" distB="0" distL="114300" distR="114300" simplePos="0" relativeHeight="251659264" behindDoc="1" locked="0" layoutInCell="1" allowOverlap="1" wp14:anchorId="694BD564" wp14:editId="23011B31">
          <wp:simplePos x="0" y="0"/>
          <wp:positionH relativeFrom="page">
            <wp:align>right</wp:align>
          </wp:positionH>
          <wp:positionV relativeFrom="page">
            <wp:align>top</wp:align>
          </wp:positionV>
          <wp:extent cx="8239125" cy="1228725"/>
          <wp:effectExtent l="0" t="0" r="9525" b="9525"/>
          <wp:wrapNone/>
          <wp:docPr id="6" name="Picture 6" descr="highlight chart header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light chart header_54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391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4A0">
      <w:rPr>
        <w:noProof/>
      </w:rPr>
      <mc:AlternateContent>
        <mc:Choice Requires="wps">
          <w:drawing>
            <wp:anchor distT="0" distB="0" distL="114300" distR="114300" simplePos="0" relativeHeight="251663360" behindDoc="1" locked="0" layoutInCell="1" allowOverlap="1" wp14:anchorId="7F8D60B0" wp14:editId="40852774">
              <wp:simplePos x="0" y="0"/>
              <wp:positionH relativeFrom="margin">
                <wp:posOffset>-447675</wp:posOffset>
              </wp:positionH>
              <wp:positionV relativeFrom="page">
                <wp:align>top</wp:align>
              </wp:positionV>
              <wp:extent cx="2562225" cy="9334500"/>
              <wp:effectExtent l="0" t="0" r="9525" b="0"/>
              <wp:wrapNone/>
              <wp:docPr id="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2225" cy="9334500"/>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3910D" id="Freeform 45" o:spid="_x0000_s1026" style="position:absolute;margin-left:-35.25pt;margin-top:0;width:201.75pt;height:735pt;z-index:-25165312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" path="m5139,15839r-2,-75l5130,15689r-10,-73l5105,15544r-19,-70l5063,15405r-27,-67l5006,15273r-34,-63l4935,15149r-40,-59l4851,15034r-46,-54l4755,14928r-52,-48l4648,14834r-57,-43l4531,14752r-62,-37l4405,14682r-66,-30l4271,14626r-70,-22l4129,14585r-73,-14l3982,14560r-76,-7l3840,14552,3840,,,,,15840r3840,l3840,15839r1299,e" fillcolor="#00b0f0" stroked="f">
              <v:path arrowok="t" o:connecttype="custom" o:connectlocs="2561727,9333911;2560730,9289713;2557240,9245516;2552255,9202497;2544778,9160067;2535307,9118816;2523841,9078155;2510382,9038672;2495428,9000367;2478479,8963241;2460035,8927294;2440096,8892526;2418162,8859525;2395232,8827703;2370307,8797059;2344386,8768773;2316969,8741665;2288555,8716325;2258646,8693342;2227740,8671538;2195837,8652091;2162937,8634413;2129039,8619091;2094145,8606126;2058254,8594929;2021865,8586679;1984977,8580197;1947092,8576072;1914191,8575483;1914191,0;0,0;0,9334500;1914191,9334500;1914191,9333911;2561727,9333911" o:connectangles="0,0,0,0,0,0,0,0,0,0,0,0,0,0,0,0,0,0,0,0,0,0,0,0,0,0,0,0,0,0,0,0,0,0,0"/>
              <w10:wrap anchorx="margin" anchory="page"/>
            </v:shape>
          </w:pict>
        </mc:Fallback>
      </mc:AlternateContent>
    </w:r>
    <w:r w:rsidR="006B5D91">
      <w:rPr>
        <w:noProof/>
      </w:rPr>
      <mc:AlternateContent>
        <mc:Choice Requires="wps">
          <w:drawing>
            <wp:anchor distT="45720" distB="45720" distL="114300" distR="114300" simplePos="0" relativeHeight="251661312" behindDoc="0" locked="0" layoutInCell="1" allowOverlap="1" wp14:anchorId="27358D35" wp14:editId="2270C5C3">
              <wp:simplePos x="0" y="0"/>
              <wp:positionH relativeFrom="column">
                <wp:posOffset>3733800</wp:posOffset>
              </wp:positionH>
              <wp:positionV relativeFrom="paragraph">
                <wp:posOffset>-723900</wp:posOffset>
              </wp:positionV>
              <wp:extent cx="2360930" cy="914400"/>
              <wp:effectExtent l="0" t="0" r="0" b="0"/>
              <wp:wrapSquare wrapText="bothSides"/>
              <wp:docPr id="1858126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noFill/>
                      <a:ln w="9525">
                        <a:noFill/>
                        <a:miter lim="800000"/>
                        <a:headEnd/>
                        <a:tailEnd/>
                      </a:ln>
                    </wps:spPr>
                    <wps:txbx>
                      <w:txbxContent>
                        <w:p w14:paraId="4D314A7A" w14:textId="77777777" w:rsidR="006B5D91" w:rsidRPr="000E65FF" w:rsidRDefault="006B5D91" w:rsidP="006B5D91">
                          <w:pPr>
                            <w:jc w:val="center"/>
                            <w:rPr>
                              <w:rFonts w:ascii="Franklin Gothic Book" w:hAnsi="Franklin Gothic Book"/>
                              <w:b/>
                              <w:bCs/>
                              <w:color w:val="FFFFFF" w:themeColor="background1"/>
                              <w:sz w:val="44"/>
                              <w:szCs w:val="44"/>
                            </w:rPr>
                          </w:pPr>
                          <w:r w:rsidRPr="000E65FF">
                            <w:rPr>
                              <w:rFonts w:ascii="Franklin Gothic Book" w:hAnsi="Franklin Gothic Book"/>
                              <w:b/>
                              <w:bCs/>
                              <w:color w:val="FFFFFF" w:themeColor="background1"/>
                              <w:sz w:val="44"/>
                              <w:szCs w:val="44"/>
                            </w:rPr>
                            <w:t>Blue Plus Communique</w:t>
                          </w:r>
                        </w:p>
                        <w:p w14:paraId="3E533087" w14:textId="1A3A4608" w:rsidR="00AF1D04" w:rsidRPr="00AF1D04" w:rsidRDefault="0049509C" w:rsidP="00AF1D04">
                          <w:pPr>
                            <w:jc w:val="center"/>
                            <w:rPr>
                              <w:rFonts w:ascii="Franklin Gothic Book" w:hAnsi="Franklin Gothic Book"/>
                              <w:color w:val="FFFFFF" w:themeColor="background1"/>
                              <w:sz w:val="36"/>
                              <w:szCs w:val="36"/>
                            </w:rPr>
                          </w:pPr>
                          <w:r>
                            <w:rPr>
                              <w:rFonts w:ascii="Franklin Gothic Book" w:hAnsi="Franklin Gothic Book"/>
                              <w:b/>
                              <w:bCs/>
                              <w:color w:val="FFFFFF" w:themeColor="background1"/>
                              <w:sz w:val="44"/>
                              <w:szCs w:val="44"/>
                            </w:rPr>
                            <w:t>7-5-2024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358D35" id="_x0000_s1028" type="#_x0000_t202" style="position:absolute;margin-left:294pt;margin-top:-57pt;width:185.9pt;height:1in;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" filled="f" stroked="f">
              <v:textbox>
                <w:txbxContent>
                  <w:p w14:paraId="4D314A7A" w14:textId="77777777" w:rsidR="006B5D91" w:rsidRPr="000E65FF" w:rsidRDefault="006B5D91" w:rsidP="006B5D91">
                    <w:pPr>
                      <w:jc w:val="center"/>
                      <w:rPr>
                        <w:rFonts w:ascii="Franklin Gothic Book" w:hAnsi="Franklin Gothic Book"/>
                        <w:b/>
                        <w:bCs/>
                        <w:color w:val="FFFFFF" w:themeColor="background1"/>
                        <w:sz w:val="44"/>
                        <w:szCs w:val="44"/>
                      </w:rPr>
                    </w:pPr>
                    <w:r w:rsidRPr="000E65FF">
                      <w:rPr>
                        <w:rFonts w:ascii="Franklin Gothic Book" w:hAnsi="Franklin Gothic Book"/>
                        <w:b/>
                        <w:bCs/>
                        <w:color w:val="FFFFFF" w:themeColor="background1"/>
                        <w:sz w:val="44"/>
                        <w:szCs w:val="44"/>
                      </w:rPr>
                      <w:t>Blue Plus Communique</w:t>
                    </w:r>
                  </w:p>
                  <w:p w14:paraId="3E533087" w14:textId="1A3A4608" w:rsidR="00AF1D04" w:rsidRPr="00AF1D04" w:rsidRDefault="0049509C" w:rsidP="00AF1D04">
                    <w:pPr>
                      <w:jc w:val="center"/>
                      <w:rPr>
                        <w:rFonts w:ascii="Franklin Gothic Book" w:hAnsi="Franklin Gothic Book"/>
                        <w:color w:val="FFFFFF" w:themeColor="background1"/>
                        <w:sz w:val="36"/>
                        <w:szCs w:val="36"/>
                      </w:rPr>
                    </w:pPr>
                    <w:r>
                      <w:rPr>
                        <w:rFonts w:ascii="Franklin Gothic Book" w:hAnsi="Franklin Gothic Book"/>
                        <w:b/>
                        <w:bCs/>
                        <w:color w:val="FFFFFF" w:themeColor="background1"/>
                        <w:sz w:val="44"/>
                        <w:szCs w:val="44"/>
                      </w:rPr>
                      <w:t>7-5-2024</w:t>
                    </w:r>
                  </w:p>
                </w:txbxContent>
              </v:textbox>
              <w10:wrap type="square"/>
            </v:shape>
          </w:pict>
        </mc:Fallback>
      </mc:AlternateContent>
    </w:r>
  </w:p>
  <w:p w14:paraId="6C2F9D84" w14:textId="0AAA33D7" w:rsidR="00AF1D04" w:rsidRDefault="00AF1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949E7"/>
    <w:multiLevelType w:val="multilevel"/>
    <w:tmpl w:val="E5245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10934"/>
    <w:multiLevelType w:val="hybridMultilevel"/>
    <w:tmpl w:val="0BFC24BE"/>
    <w:lvl w:ilvl="0" w:tplc="D460E8B6">
      <w:start w:val="202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F77219"/>
    <w:multiLevelType w:val="hybridMultilevel"/>
    <w:tmpl w:val="DB3AE9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F71C8"/>
    <w:multiLevelType w:val="hybridMultilevel"/>
    <w:tmpl w:val="CCF8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3415C4"/>
    <w:multiLevelType w:val="hybridMultilevel"/>
    <w:tmpl w:val="172A0B34"/>
    <w:lvl w:ilvl="0" w:tplc="04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38FC6B4A"/>
    <w:multiLevelType w:val="hybridMultilevel"/>
    <w:tmpl w:val="7D00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C796E"/>
    <w:multiLevelType w:val="hybridMultilevel"/>
    <w:tmpl w:val="94F298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85413"/>
    <w:multiLevelType w:val="hybridMultilevel"/>
    <w:tmpl w:val="BB147322"/>
    <w:lvl w:ilvl="0" w:tplc="06900896">
      <w:numFmt w:val="bullet"/>
      <w:lvlText w:val=""/>
      <w:lvlJc w:val="left"/>
      <w:pPr>
        <w:ind w:left="1125" w:hanging="765"/>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10F20"/>
    <w:multiLevelType w:val="hybridMultilevel"/>
    <w:tmpl w:val="0DAE49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22F40A5"/>
    <w:multiLevelType w:val="hybridMultilevel"/>
    <w:tmpl w:val="8C949E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71E7F18"/>
    <w:multiLevelType w:val="hybridMultilevel"/>
    <w:tmpl w:val="4678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FD6163"/>
    <w:multiLevelType w:val="hybridMultilevel"/>
    <w:tmpl w:val="15C69558"/>
    <w:lvl w:ilvl="0" w:tplc="CA84BE0A">
      <w:numFmt w:val="bullet"/>
      <w:lvlText w:val=""/>
      <w:lvlJc w:val="left"/>
      <w:pPr>
        <w:ind w:left="1125" w:hanging="765"/>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F55B4"/>
    <w:multiLevelType w:val="hybridMultilevel"/>
    <w:tmpl w:val="9DEA7F86"/>
    <w:lvl w:ilvl="0" w:tplc="D832AB1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273675"/>
    <w:multiLevelType w:val="multilevel"/>
    <w:tmpl w:val="05E4707C"/>
    <w:lvl w:ilvl="0">
      <w:start w:val="1"/>
      <w:numFmt w:val="decimal"/>
      <w:lvlText w:val="%1."/>
      <w:lvlJc w:val="left"/>
      <w:pPr>
        <w:ind w:left="720" w:hanging="360"/>
      </w:pPr>
      <w:rPr>
        <w:rFonts w:hint="default"/>
      </w:rPr>
    </w:lvl>
    <w:lvl w:ilvl="1">
      <w:start w:val="1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69F6828"/>
    <w:multiLevelType w:val="hybridMultilevel"/>
    <w:tmpl w:val="0E6C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FC5E7F"/>
    <w:multiLevelType w:val="hybridMultilevel"/>
    <w:tmpl w:val="F398BA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0A2734"/>
    <w:multiLevelType w:val="hybridMultilevel"/>
    <w:tmpl w:val="5A8AE5CA"/>
    <w:lvl w:ilvl="0" w:tplc="04090003">
      <w:start w:val="1"/>
      <w:numFmt w:val="bullet"/>
      <w:lvlText w:val="o"/>
      <w:lvlJc w:val="left"/>
      <w:pPr>
        <w:ind w:left="1650" w:hanging="360"/>
      </w:pPr>
      <w:rPr>
        <w:rFonts w:ascii="Courier New" w:hAnsi="Courier New" w:cs="Courier New"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7" w15:restartNumberingAfterBreak="0">
    <w:nsid w:val="689913BA"/>
    <w:multiLevelType w:val="hybridMultilevel"/>
    <w:tmpl w:val="E36AFE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700545"/>
    <w:multiLevelType w:val="hybridMultilevel"/>
    <w:tmpl w:val="5CD6F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4D346B"/>
    <w:multiLevelType w:val="multilevel"/>
    <w:tmpl w:val="6F520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3283610">
    <w:abstractNumId w:val="14"/>
  </w:num>
  <w:num w:numId="2" w16cid:durableId="1797331095">
    <w:abstractNumId w:val="8"/>
  </w:num>
  <w:num w:numId="3" w16cid:durableId="214856249">
    <w:abstractNumId w:val="12"/>
  </w:num>
  <w:num w:numId="4" w16cid:durableId="1499616861">
    <w:abstractNumId w:val="16"/>
  </w:num>
  <w:num w:numId="5" w16cid:durableId="2073769093">
    <w:abstractNumId w:val="0"/>
  </w:num>
  <w:num w:numId="6" w16cid:durableId="18362904">
    <w:abstractNumId w:val="18"/>
  </w:num>
  <w:num w:numId="7" w16cid:durableId="495341996">
    <w:abstractNumId w:val="19"/>
  </w:num>
  <w:num w:numId="8" w16cid:durableId="195433800">
    <w:abstractNumId w:val="2"/>
  </w:num>
  <w:num w:numId="9" w16cid:durableId="2131320421">
    <w:abstractNumId w:val="13"/>
  </w:num>
  <w:num w:numId="10" w16cid:durableId="292836173">
    <w:abstractNumId w:val="9"/>
  </w:num>
  <w:num w:numId="11" w16cid:durableId="590047722">
    <w:abstractNumId w:val="4"/>
  </w:num>
  <w:num w:numId="12" w16cid:durableId="1674527007">
    <w:abstractNumId w:val="7"/>
  </w:num>
  <w:num w:numId="13" w16cid:durableId="1073697651">
    <w:abstractNumId w:val="6"/>
  </w:num>
  <w:num w:numId="14" w16cid:durableId="1167403472">
    <w:abstractNumId w:val="15"/>
  </w:num>
  <w:num w:numId="15" w16cid:durableId="1282767395">
    <w:abstractNumId w:val="17"/>
  </w:num>
  <w:num w:numId="16" w16cid:durableId="974333673">
    <w:abstractNumId w:val="11"/>
  </w:num>
  <w:num w:numId="17" w16cid:durableId="657268263">
    <w:abstractNumId w:val="1"/>
  </w:num>
  <w:num w:numId="18" w16cid:durableId="436798568">
    <w:abstractNumId w:val="3"/>
  </w:num>
  <w:num w:numId="19" w16cid:durableId="156265687">
    <w:abstractNumId w:val="5"/>
  </w:num>
  <w:num w:numId="20" w16cid:durableId="12019419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ocumentProtection w:edit="readOnly"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1A"/>
    <w:rsid w:val="00005DAA"/>
    <w:rsid w:val="00026B24"/>
    <w:rsid w:val="000274AF"/>
    <w:rsid w:val="0004664C"/>
    <w:rsid w:val="00085468"/>
    <w:rsid w:val="000B302A"/>
    <w:rsid w:val="000D5F96"/>
    <w:rsid w:val="000E6B63"/>
    <w:rsid w:val="000F0C5F"/>
    <w:rsid w:val="0013465E"/>
    <w:rsid w:val="00142ED9"/>
    <w:rsid w:val="00150443"/>
    <w:rsid w:val="0018677B"/>
    <w:rsid w:val="001878C0"/>
    <w:rsid w:val="001978E9"/>
    <w:rsid w:val="001D4CDD"/>
    <w:rsid w:val="00200F0E"/>
    <w:rsid w:val="00222CB4"/>
    <w:rsid w:val="0022602C"/>
    <w:rsid w:val="00287C94"/>
    <w:rsid w:val="0029168F"/>
    <w:rsid w:val="002A7372"/>
    <w:rsid w:val="002E21E2"/>
    <w:rsid w:val="002E483F"/>
    <w:rsid w:val="002E51A6"/>
    <w:rsid w:val="002E7252"/>
    <w:rsid w:val="003406C7"/>
    <w:rsid w:val="00376492"/>
    <w:rsid w:val="003921B7"/>
    <w:rsid w:val="003A13B2"/>
    <w:rsid w:val="003C1F8E"/>
    <w:rsid w:val="003C56DA"/>
    <w:rsid w:val="00401E35"/>
    <w:rsid w:val="004101BA"/>
    <w:rsid w:val="004358D7"/>
    <w:rsid w:val="00437514"/>
    <w:rsid w:val="00441D39"/>
    <w:rsid w:val="00450E34"/>
    <w:rsid w:val="0047539D"/>
    <w:rsid w:val="0049509C"/>
    <w:rsid w:val="004B6B5D"/>
    <w:rsid w:val="004C09D1"/>
    <w:rsid w:val="004D30F0"/>
    <w:rsid w:val="004D33D9"/>
    <w:rsid w:val="004E5221"/>
    <w:rsid w:val="004F73EE"/>
    <w:rsid w:val="005413CA"/>
    <w:rsid w:val="005C7FFC"/>
    <w:rsid w:val="005D453F"/>
    <w:rsid w:val="005E07CD"/>
    <w:rsid w:val="006056A3"/>
    <w:rsid w:val="00605891"/>
    <w:rsid w:val="00640030"/>
    <w:rsid w:val="00661EAF"/>
    <w:rsid w:val="00667838"/>
    <w:rsid w:val="00670353"/>
    <w:rsid w:val="00686F26"/>
    <w:rsid w:val="00690495"/>
    <w:rsid w:val="00696BE2"/>
    <w:rsid w:val="006A0D23"/>
    <w:rsid w:val="006B3F6F"/>
    <w:rsid w:val="006B5D91"/>
    <w:rsid w:val="006D7624"/>
    <w:rsid w:val="007023E7"/>
    <w:rsid w:val="00730612"/>
    <w:rsid w:val="00764A77"/>
    <w:rsid w:val="00770A1F"/>
    <w:rsid w:val="007808B0"/>
    <w:rsid w:val="00786BCC"/>
    <w:rsid w:val="007A25C7"/>
    <w:rsid w:val="007A5F11"/>
    <w:rsid w:val="007A7938"/>
    <w:rsid w:val="007C6BED"/>
    <w:rsid w:val="007D525B"/>
    <w:rsid w:val="007D737D"/>
    <w:rsid w:val="00800F3B"/>
    <w:rsid w:val="0080562D"/>
    <w:rsid w:val="00824F44"/>
    <w:rsid w:val="008423BE"/>
    <w:rsid w:val="0085259F"/>
    <w:rsid w:val="0086364E"/>
    <w:rsid w:val="00887099"/>
    <w:rsid w:val="008877C2"/>
    <w:rsid w:val="00895DA9"/>
    <w:rsid w:val="008A3285"/>
    <w:rsid w:val="008F28A9"/>
    <w:rsid w:val="00933275"/>
    <w:rsid w:val="00941A10"/>
    <w:rsid w:val="009512B5"/>
    <w:rsid w:val="00954AF8"/>
    <w:rsid w:val="00986E5D"/>
    <w:rsid w:val="0099166A"/>
    <w:rsid w:val="00A02C90"/>
    <w:rsid w:val="00A16F35"/>
    <w:rsid w:val="00A24223"/>
    <w:rsid w:val="00A3260A"/>
    <w:rsid w:val="00AA1C20"/>
    <w:rsid w:val="00AA45C2"/>
    <w:rsid w:val="00AB049B"/>
    <w:rsid w:val="00AC7FC6"/>
    <w:rsid w:val="00AD4C89"/>
    <w:rsid w:val="00AD5757"/>
    <w:rsid w:val="00AF1D04"/>
    <w:rsid w:val="00B11380"/>
    <w:rsid w:val="00B20B3B"/>
    <w:rsid w:val="00B20C9F"/>
    <w:rsid w:val="00B47FE7"/>
    <w:rsid w:val="00B62F9F"/>
    <w:rsid w:val="00B64EC5"/>
    <w:rsid w:val="00B70BB7"/>
    <w:rsid w:val="00B922DF"/>
    <w:rsid w:val="00BB1FFD"/>
    <w:rsid w:val="00BB29EF"/>
    <w:rsid w:val="00BD6494"/>
    <w:rsid w:val="00BD6DF2"/>
    <w:rsid w:val="00BF0EC7"/>
    <w:rsid w:val="00C16723"/>
    <w:rsid w:val="00C377A0"/>
    <w:rsid w:val="00C47AAF"/>
    <w:rsid w:val="00C608E4"/>
    <w:rsid w:val="00C60E7F"/>
    <w:rsid w:val="00C62DC6"/>
    <w:rsid w:val="00C67438"/>
    <w:rsid w:val="00C73CC8"/>
    <w:rsid w:val="00C743E5"/>
    <w:rsid w:val="00C85B67"/>
    <w:rsid w:val="00C960F9"/>
    <w:rsid w:val="00CA04A0"/>
    <w:rsid w:val="00CA1E33"/>
    <w:rsid w:val="00CA2A1A"/>
    <w:rsid w:val="00CB03A3"/>
    <w:rsid w:val="00CC149D"/>
    <w:rsid w:val="00CC7E9B"/>
    <w:rsid w:val="00CF49F1"/>
    <w:rsid w:val="00CF6029"/>
    <w:rsid w:val="00D2707C"/>
    <w:rsid w:val="00D4742B"/>
    <w:rsid w:val="00D5294C"/>
    <w:rsid w:val="00D62028"/>
    <w:rsid w:val="00DD526A"/>
    <w:rsid w:val="00E830F9"/>
    <w:rsid w:val="00EA3379"/>
    <w:rsid w:val="00EC4AA6"/>
    <w:rsid w:val="00EC63CD"/>
    <w:rsid w:val="00EF5571"/>
    <w:rsid w:val="00F07AB1"/>
    <w:rsid w:val="00F20AB1"/>
    <w:rsid w:val="00F36B5F"/>
    <w:rsid w:val="00F50D4D"/>
    <w:rsid w:val="00F5483A"/>
    <w:rsid w:val="00F610EE"/>
    <w:rsid w:val="00F768A1"/>
    <w:rsid w:val="00FC5F7D"/>
    <w:rsid w:val="00FE2E32"/>
    <w:rsid w:val="00FF2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61847"/>
  <w15:chartTrackingRefBased/>
  <w15:docId w15:val="{A05E083D-7CD0-485B-BFD3-4CE55C7C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D91"/>
  </w:style>
  <w:style w:type="paragraph" w:styleId="Heading1">
    <w:name w:val="heading 1"/>
    <w:basedOn w:val="Normal"/>
    <w:next w:val="Normal"/>
    <w:link w:val="Heading1Char"/>
    <w:uiPriority w:val="9"/>
    <w:qFormat/>
    <w:rsid w:val="0069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BB1FFD"/>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BLUE">
    <w:name w:val="Masthead BLUE"/>
    <w:basedOn w:val="Normal"/>
    <w:qFormat/>
    <w:rsid w:val="00CA2A1A"/>
    <w:pPr>
      <w:widowControl w:val="0"/>
      <w:autoSpaceDE w:val="0"/>
      <w:autoSpaceDN w:val="0"/>
      <w:spacing w:before="241" w:after="0" w:line="269" w:lineRule="auto"/>
      <w:ind w:left="20"/>
    </w:pPr>
    <w:rPr>
      <w:rFonts w:asciiTheme="majorHAnsi" w:eastAsia="Franklin Gothic Book" w:hAnsiTheme="majorHAnsi" w:cs="Franklin Gothic Book"/>
      <w:color w:val="ED7D31" w:themeColor="accent2"/>
      <w:sz w:val="120"/>
      <w:lang w:bidi="en-US"/>
    </w:rPr>
  </w:style>
  <w:style w:type="table" w:styleId="TableGrid">
    <w:name w:val="Table Grid"/>
    <w:basedOn w:val="TableNormal"/>
    <w:uiPriority w:val="39"/>
    <w:rsid w:val="00CA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A2A1A"/>
    <w:pPr>
      <w:widowControl w:val="0"/>
      <w:autoSpaceDE w:val="0"/>
      <w:autoSpaceDN w:val="0"/>
      <w:spacing w:before="240" w:after="0" w:line="269" w:lineRule="auto"/>
    </w:pPr>
    <w:rPr>
      <w:rFonts w:eastAsia="Franklin Gothic Book" w:cs="Franklin Gothic Book"/>
      <w:color w:val="171717" w:themeColor="background2" w:themeShade="1A"/>
      <w:lang w:bidi="en-US"/>
    </w:rPr>
  </w:style>
  <w:style w:type="character" w:customStyle="1" w:styleId="Heading3Char">
    <w:name w:val="Heading 3 Char"/>
    <w:basedOn w:val="DefaultParagraphFont"/>
    <w:link w:val="Heading3"/>
    <w:rsid w:val="00BB1FFD"/>
    <w:rPr>
      <w:rFonts w:ascii="Calibri Light" w:eastAsia="Times New Roman" w:hAnsi="Calibri Light" w:cs="Times New Roman"/>
      <w:b/>
      <w:bCs/>
      <w:sz w:val="26"/>
      <w:szCs w:val="26"/>
    </w:rPr>
  </w:style>
  <w:style w:type="character" w:styleId="Hyperlink">
    <w:name w:val="Hyperlink"/>
    <w:rsid w:val="00BB1FFD"/>
    <w:rPr>
      <w:color w:val="6666CC"/>
      <w:u w:val="single"/>
    </w:rPr>
  </w:style>
  <w:style w:type="character" w:styleId="Strong">
    <w:name w:val="Strong"/>
    <w:uiPriority w:val="22"/>
    <w:qFormat/>
    <w:rsid w:val="00BB1FFD"/>
    <w:rPr>
      <w:b/>
      <w:bCs/>
    </w:rPr>
  </w:style>
  <w:style w:type="paragraph" w:styleId="Header">
    <w:name w:val="header"/>
    <w:basedOn w:val="Normal"/>
    <w:link w:val="HeaderChar"/>
    <w:uiPriority w:val="99"/>
    <w:unhideWhenUsed/>
    <w:rsid w:val="00BB1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FFD"/>
  </w:style>
  <w:style w:type="paragraph" w:styleId="Footer">
    <w:name w:val="footer"/>
    <w:basedOn w:val="Normal"/>
    <w:link w:val="FooterChar"/>
    <w:unhideWhenUsed/>
    <w:rsid w:val="00BB1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FFD"/>
  </w:style>
  <w:style w:type="character" w:customStyle="1" w:styleId="Heading1Char">
    <w:name w:val="Heading 1 Char"/>
    <w:basedOn w:val="DefaultParagraphFont"/>
    <w:link w:val="Heading1"/>
    <w:uiPriority w:val="9"/>
    <w:rsid w:val="0069049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690495"/>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BD6DF2"/>
    <w:rPr>
      <w:color w:val="605E5C"/>
      <w:shd w:val="clear" w:color="auto" w:fill="E1DFDD"/>
    </w:rPr>
  </w:style>
  <w:style w:type="character" w:styleId="FollowedHyperlink">
    <w:name w:val="FollowedHyperlink"/>
    <w:basedOn w:val="DefaultParagraphFont"/>
    <w:uiPriority w:val="99"/>
    <w:semiHidden/>
    <w:unhideWhenUsed/>
    <w:rsid w:val="00BD6D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17723">
      <w:bodyDiv w:val="1"/>
      <w:marLeft w:val="0"/>
      <w:marRight w:val="0"/>
      <w:marTop w:val="0"/>
      <w:marBottom w:val="0"/>
      <w:divBdr>
        <w:top w:val="none" w:sz="0" w:space="0" w:color="auto"/>
        <w:left w:val="none" w:sz="0" w:space="0" w:color="auto"/>
        <w:bottom w:val="none" w:sz="0" w:space="0" w:color="auto"/>
        <w:right w:val="none" w:sz="0" w:space="0" w:color="auto"/>
      </w:divBdr>
    </w:div>
    <w:div w:id="513687074">
      <w:bodyDiv w:val="1"/>
      <w:marLeft w:val="0"/>
      <w:marRight w:val="0"/>
      <w:marTop w:val="0"/>
      <w:marBottom w:val="0"/>
      <w:divBdr>
        <w:top w:val="none" w:sz="0" w:space="0" w:color="auto"/>
        <w:left w:val="none" w:sz="0" w:space="0" w:color="auto"/>
        <w:bottom w:val="none" w:sz="0" w:space="0" w:color="auto"/>
        <w:right w:val="none" w:sz="0" w:space="0" w:color="auto"/>
      </w:divBdr>
    </w:div>
    <w:div w:id="589508982">
      <w:bodyDiv w:val="1"/>
      <w:marLeft w:val="0"/>
      <w:marRight w:val="0"/>
      <w:marTop w:val="0"/>
      <w:marBottom w:val="0"/>
      <w:divBdr>
        <w:top w:val="none" w:sz="0" w:space="0" w:color="auto"/>
        <w:left w:val="none" w:sz="0" w:space="0" w:color="auto"/>
        <w:bottom w:val="none" w:sz="0" w:space="0" w:color="auto"/>
        <w:right w:val="none" w:sz="0" w:space="0" w:color="auto"/>
      </w:divBdr>
    </w:div>
    <w:div w:id="780807812">
      <w:bodyDiv w:val="1"/>
      <w:marLeft w:val="0"/>
      <w:marRight w:val="0"/>
      <w:marTop w:val="0"/>
      <w:marBottom w:val="0"/>
      <w:divBdr>
        <w:top w:val="none" w:sz="0" w:space="0" w:color="auto"/>
        <w:left w:val="none" w:sz="0" w:space="0" w:color="auto"/>
        <w:bottom w:val="none" w:sz="0" w:space="0" w:color="auto"/>
        <w:right w:val="none" w:sz="0" w:space="0" w:color="auto"/>
      </w:divBdr>
    </w:div>
    <w:div w:id="978343612">
      <w:bodyDiv w:val="1"/>
      <w:marLeft w:val="0"/>
      <w:marRight w:val="0"/>
      <w:marTop w:val="0"/>
      <w:marBottom w:val="0"/>
      <w:divBdr>
        <w:top w:val="none" w:sz="0" w:space="0" w:color="auto"/>
        <w:left w:val="none" w:sz="0" w:space="0" w:color="auto"/>
        <w:bottom w:val="none" w:sz="0" w:space="0" w:color="auto"/>
        <w:right w:val="none" w:sz="0" w:space="0" w:color="auto"/>
      </w:divBdr>
    </w:div>
    <w:div w:id="1075786843">
      <w:bodyDiv w:val="1"/>
      <w:marLeft w:val="0"/>
      <w:marRight w:val="0"/>
      <w:marTop w:val="0"/>
      <w:marBottom w:val="0"/>
      <w:divBdr>
        <w:top w:val="none" w:sz="0" w:space="0" w:color="auto"/>
        <w:left w:val="none" w:sz="0" w:space="0" w:color="auto"/>
        <w:bottom w:val="none" w:sz="0" w:space="0" w:color="auto"/>
        <w:right w:val="none" w:sz="0" w:space="0" w:color="auto"/>
      </w:divBdr>
    </w:div>
    <w:div w:id="1271282220">
      <w:bodyDiv w:val="1"/>
      <w:marLeft w:val="0"/>
      <w:marRight w:val="0"/>
      <w:marTop w:val="0"/>
      <w:marBottom w:val="0"/>
      <w:divBdr>
        <w:top w:val="none" w:sz="0" w:space="0" w:color="auto"/>
        <w:left w:val="none" w:sz="0" w:space="0" w:color="auto"/>
        <w:bottom w:val="none" w:sz="0" w:space="0" w:color="auto"/>
        <w:right w:val="none" w:sz="0" w:space="0" w:color="auto"/>
      </w:divBdr>
    </w:div>
    <w:div w:id="1484545184">
      <w:bodyDiv w:val="1"/>
      <w:marLeft w:val="0"/>
      <w:marRight w:val="0"/>
      <w:marTop w:val="0"/>
      <w:marBottom w:val="0"/>
      <w:divBdr>
        <w:top w:val="none" w:sz="0" w:space="0" w:color="auto"/>
        <w:left w:val="none" w:sz="0" w:space="0" w:color="auto"/>
        <w:bottom w:val="none" w:sz="0" w:space="0" w:color="auto"/>
        <w:right w:val="none" w:sz="0" w:space="0" w:color="auto"/>
      </w:divBdr>
    </w:div>
    <w:div w:id="154063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cid:image006.png@01DAC98B.09F9E4A0" TargetMode="Externa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cid:image018.png@01DAC990.25C9B2A0" TargetMode="External"/><Relationship Id="rId42" Type="http://schemas.openxmlformats.org/officeDocument/2006/relationships/image" Target="cid:image023.png@01DAC994.E6478300"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cid:image016.png@01DAC98C.9440F3A0" TargetMode="External"/><Relationship Id="rId32" Type="http://schemas.openxmlformats.org/officeDocument/2006/relationships/image" Target="cid:image005.png@01DAC99B.3A5A20F0" TargetMode="External"/><Relationship Id="rId37" Type="http://schemas.openxmlformats.org/officeDocument/2006/relationships/image" Target="media/image20.png"/><Relationship Id="rId40" Type="http://schemas.openxmlformats.org/officeDocument/2006/relationships/image" Target="cid:image022.png@01DAC993.DFD318A0" TargetMode="External"/><Relationship Id="rId45" Type="http://schemas.openxmlformats.org/officeDocument/2006/relationships/hyperlink" Target="mailto:Bridgeview.Service.Agreements@bluecrossmn.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cid:image017.png@01DAC98A.D46B42C0" TargetMode="External"/><Relationship Id="rId36" Type="http://schemas.openxmlformats.org/officeDocument/2006/relationships/image" Target="cid:image019.png@01DAC990.B8E61150" TargetMode="External"/><Relationship Id="rId10" Type="http://schemas.openxmlformats.org/officeDocument/2006/relationships/image" Target="cid:image004.png@01DAC99B.3A5A20F0"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24.png@01DAC997.1D3FDC20"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cid:image001.png@01DAC98F.7D9DF0A0" TargetMode="Externa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hyperlink" Target="mailto:Bridgeview.Service.Agreements@bluecrossmn.com" TargetMode="External"/><Relationship Id="rId3" Type="http://schemas.openxmlformats.org/officeDocument/2006/relationships/settings" Target="settings.xml"/><Relationship Id="rId12" Type="http://schemas.openxmlformats.org/officeDocument/2006/relationships/image" Target="cid:image003.png@01DAC98E.2CCB975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cid:image021.png@01DAC993.66F18250"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932</Words>
  <Characters>5313</Characters>
  <Application>Microsoft Office Word</Application>
  <DocSecurity>12</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Ness, Cate</dc:creator>
  <cp:keywords/>
  <dc:description/>
  <cp:lastModifiedBy>Ness, Cate</cp:lastModifiedBy>
  <cp:revision>2</cp:revision>
  <cp:lastPrinted>2023-04-13T19:37:00Z</cp:lastPrinted>
  <dcterms:created xsi:type="dcterms:W3CDTF">2024-07-05T20:13:00Z</dcterms:created>
  <dcterms:modified xsi:type="dcterms:W3CDTF">2024-07-05T20:13:00Z</dcterms:modified>
</cp:coreProperties>
</file>