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rsidRPr="00E31385" w14:paraId="42600EA8" w14:textId="77777777" w:rsidTr="00CA04A0">
        <w:trPr>
          <w:trHeight w:val="9330"/>
        </w:trPr>
        <w:tc>
          <w:tcPr>
            <w:tcW w:w="11520" w:type="dxa"/>
          </w:tcPr>
          <w:p w14:paraId="7C2F7D2E" w14:textId="4770AB27" w:rsidR="00CA04A0" w:rsidRPr="00E31385" w:rsidRDefault="00C608E4" w:rsidP="00E31385">
            <w:pPr>
              <w:spacing w:before="60" w:after="60"/>
              <w:jc w:val="center"/>
              <w:rPr>
                <w:rFonts w:cstheme="minorHAnsi"/>
                <w:sz w:val="24"/>
                <w:szCs w:val="24"/>
              </w:rPr>
            </w:pPr>
            <w:r w:rsidRPr="00E31385">
              <w:rPr>
                <w:rFonts w:cstheme="minorHAnsi"/>
                <w:noProof/>
                <w:sz w:val="48"/>
                <w:szCs w:val="48"/>
              </w:rPr>
              <mc:AlternateContent>
                <mc:Choice Requires="wps">
                  <w:drawing>
                    <wp:anchor distT="45720" distB="45720" distL="114300" distR="114300" simplePos="0" relativeHeight="251659264" behindDoc="0" locked="0" layoutInCell="1" allowOverlap="1" wp14:anchorId="38191BE5" wp14:editId="363A4BCC">
                      <wp:simplePos x="0" y="0"/>
                      <wp:positionH relativeFrom="column">
                        <wp:posOffset>8890</wp:posOffset>
                      </wp:positionH>
                      <wp:positionV relativeFrom="paragraph">
                        <wp:posOffset>57150</wp:posOffset>
                      </wp:positionV>
                      <wp:extent cx="7162800" cy="433070"/>
                      <wp:effectExtent l="0" t="0" r="0" b="508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33070"/>
                              </a:xfrm>
                              <a:prstGeom prst="rect">
                                <a:avLst/>
                              </a:prstGeom>
                              <a:solidFill>
                                <a:srgbClr val="FFFFFF"/>
                              </a:solidFill>
                              <a:ln w="9525">
                                <a:noFill/>
                                <a:miter lim="800000"/>
                                <a:headEnd/>
                                <a:tailEnd/>
                              </a:ln>
                            </wps:spPr>
                            <wps:txbx>
                              <w:txbxContent>
                                <w:p w14:paraId="1D4BA1CD" w14:textId="690D7D8E" w:rsidR="00C608E4" w:rsidRPr="00C608E4" w:rsidRDefault="007C2097" w:rsidP="00C608E4">
                                  <w:pPr>
                                    <w:jc w:val="center"/>
                                    <w:rPr>
                                      <w:color w:val="002060"/>
                                      <w:sz w:val="48"/>
                                      <w:szCs w:val="48"/>
                                    </w:rPr>
                                  </w:pPr>
                                  <w:r>
                                    <w:rPr>
                                      <w:color w:val="002060"/>
                                      <w:sz w:val="48"/>
                                      <w:szCs w:val="48"/>
                                    </w:rPr>
                                    <w:t>Phase 3 R-MnCHOICES Launch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left:0;text-align:left;margin-left:.7pt;margin-top:4.5pt;width:564pt;height:3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DIDQIAAPYDAAAOAAAAZHJzL2Uyb0RvYy54bWysU9tu2zAMfR+wfxD0vthJk6Y14hRdugwD&#10;ugvQ7QNkWY6FyaJGKbGzrx8lp2nQvQ3Tg0CK1BF5eLS6GzrDDgq9Blvy6STnTFkJtba7kv/4vn13&#10;w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" stroked="f">
                      <v:textbox>
                        <w:txbxContent>
                          <w:p w14:paraId="1D4BA1CD" w14:textId="690D7D8E" w:rsidR="00C608E4" w:rsidRPr="00C608E4" w:rsidRDefault="007C2097" w:rsidP="00C608E4">
                            <w:pPr>
                              <w:jc w:val="center"/>
                              <w:rPr>
                                <w:color w:val="002060"/>
                                <w:sz w:val="48"/>
                                <w:szCs w:val="48"/>
                              </w:rPr>
                            </w:pPr>
                            <w:r>
                              <w:rPr>
                                <w:color w:val="002060"/>
                                <w:sz w:val="48"/>
                                <w:szCs w:val="48"/>
                              </w:rPr>
                              <w:t>Phase 3 R-MnCHOICES Launch</w:t>
                            </w:r>
                          </w:p>
                        </w:txbxContent>
                      </v:textbox>
                      <w10:wrap type="square"/>
                    </v:shape>
                  </w:pict>
                </mc:Fallback>
              </mc:AlternateContent>
            </w:r>
          </w:p>
          <w:p w14:paraId="1077DCBB" w14:textId="7D3E151B" w:rsidR="00E31385" w:rsidRPr="00E31385" w:rsidRDefault="00E31385" w:rsidP="00E31385">
            <w:pPr>
              <w:rPr>
                <w:rFonts w:cstheme="minorHAnsi"/>
                <w:b/>
                <w:bCs/>
                <w:color w:val="0070C0"/>
                <w:sz w:val="28"/>
                <w:szCs w:val="28"/>
              </w:rPr>
            </w:pPr>
            <w:r w:rsidRPr="00E31385">
              <w:rPr>
                <w:rFonts w:cstheme="minorHAnsi"/>
                <w:b/>
                <w:bCs/>
                <w:color w:val="0070C0"/>
                <w:sz w:val="28"/>
                <w:szCs w:val="28"/>
              </w:rPr>
              <w:t>Phase 3 of the MnCHOICES revision launch will begin on April 1, 2024</w:t>
            </w:r>
          </w:p>
          <w:p w14:paraId="6FAAF22C" w14:textId="0FE10861" w:rsidR="00E31385" w:rsidRPr="00E31385" w:rsidRDefault="00E31385" w:rsidP="00E31385">
            <w:pPr>
              <w:rPr>
                <w:rFonts w:cstheme="minorHAnsi"/>
                <w:sz w:val="24"/>
                <w:szCs w:val="24"/>
              </w:rPr>
            </w:pPr>
            <w:r w:rsidRPr="00E31385">
              <w:rPr>
                <w:rFonts w:cstheme="minorHAnsi"/>
                <w:sz w:val="24"/>
                <w:szCs w:val="24"/>
              </w:rPr>
              <w:t xml:space="preserve">On Monday, April 1, 2024, DHS will start Phase 3 </w:t>
            </w:r>
            <w:r w:rsidR="00AF5E09">
              <w:rPr>
                <w:rFonts w:cstheme="minorHAnsi"/>
                <w:sz w:val="24"/>
                <w:szCs w:val="24"/>
              </w:rPr>
              <w:t xml:space="preserve">of the rolling </w:t>
            </w:r>
            <w:r w:rsidRPr="00E31385">
              <w:rPr>
                <w:rFonts w:cstheme="minorHAnsi"/>
                <w:sz w:val="24"/>
                <w:szCs w:val="24"/>
              </w:rPr>
              <w:t xml:space="preserve">launch of the </w:t>
            </w:r>
            <w:r w:rsidR="00AF5E09">
              <w:rPr>
                <w:rFonts w:cstheme="minorHAnsi"/>
                <w:sz w:val="24"/>
                <w:szCs w:val="24"/>
              </w:rPr>
              <w:t>R</w:t>
            </w:r>
            <w:r w:rsidRPr="00E31385">
              <w:rPr>
                <w:rFonts w:cstheme="minorHAnsi"/>
                <w:sz w:val="24"/>
                <w:szCs w:val="24"/>
              </w:rPr>
              <w:t>evised MnCHOICES application. The rolling launch allows lead agencies to gradually:</w:t>
            </w:r>
          </w:p>
          <w:p w14:paraId="0C198676" w14:textId="525A6C86" w:rsidR="00E31385" w:rsidRPr="00E31385" w:rsidRDefault="00E31385" w:rsidP="00E31385">
            <w:pPr>
              <w:ind w:left="720"/>
              <w:rPr>
                <w:rFonts w:cstheme="minorHAnsi"/>
                <w:sz w:val="24"/>
                <w:szCs w:val="24"/>
              </w:rPr>
            </w:pPr>
            <w:r w:rsidRPr="00E31385">
              <w:rPr>
                <w:rFonts w:cstheme="minorHAnsi"/>
                <w:sz w:val="24"/>
                <w:szCs w:val="24"/>
              </w:rPr>
              <w:t xml:space="preserve">• Transition work into the </w:t>
            </w:r>
            <w:r w:rsidR="00AF5E09">
              <w:rPr>
                <w:rFonts w:cstheme="minorHAnsi"/>
                <w:sz w:val="24"/>
                <w:szCs w:val="24"/>
              </w:rPr>
              <w:t>R</w:t>
            </w:r>
            <w:r w:rsidR="00AF5E09">
              <w:rPr>
                <w:rFonts w:cstheme="minorHAnsi"/>
                <w:sz w:val="24"/>
                <w:szCs w:val="24"/>
              </w:rPr>
              <w:t>-</w:t>
            </w:r>
            <w:r w:rsidRPr="00E31385">
              <w:rPr>
                <w:rFonts w:cstheme="minorHAnsi"/>
                <w:sz w:val="24"/>
                <w:szCs w:val="24"/>
              </w:rPr>
              <w:t>MnCHOICES</w:t>
            </w:r>
            <w:r w:rsidR="00AF5E09">
              <w:rPr>
                <w:rFonts w:cstheme="minorHAnsi"/>
                <w:sz w:val="24"/>
                <w:szCs w:val="24"/>
              </w:rPr>
              <w:t>.</w:t>
            </w:r>
            <w:r w:rsidR="00AF5E09">
              <w:rPr>
                <w:rFonts w:cstheme="minorHAnsi"/>
                <w:sz w:val="24"/>
                <w:szCs w:val="24"/>
              </w:rPr>
              <w:t xml:space="preserve"> </w:t>
            </w:r>
          </w:p>
          <w:p w14:paraId="4A4815BD" w14:textId="18F6CFD9" w:rsidR="00E31385" w:rsidRPr="00E31385" w:rsidRDefault="00E31385" w:rsidP="00E31385">
            <w:pPr>
              <w:ind w:left="720"/>
              <w:rPr>
                <w:rFonts w:cstheme="minorHAnsi"/>
                <w:sz w:val="24"/>
                <w:szCs w:val="24"/>
              </w:rPr>
            </w:pPr>
            <w:r w:rsidRPr="00E31385">
              <w:rPr>
                <w:rFonts w:cstheme="minorHAnsi"/>
                <w:sz w:val="24"/>
                <w:szCs w:val="24"/>
              </w:rPr>
              <w:t>• Wrap up work</w:t>
            </w:r>
            <w:r w:rsidR="00AF5E09">
              <w:rPr>
                <w:rFonts w:cstheme="minorHAnsi"/>
                <w:sz w:val="24"/>
                <w:szCs w:val="24"/>
              </w:rPr>
              <w:t xml:space="preserve"> using</w:t>
            </w:r>
            <w:r w:rsidRPr="00E31385">
              <w:rPr>
                <w:rFonts w:cstheme="minorHAnsi"/>
                <w:sz w:val="24"/>
                <w:szCs w:val="24"/>
              </w:rPr>
              <w:t xml:space="preserve"> legacy</w:t>
            </w:r>
            <w:r w:rsidR="00AF5E09">
              <w:rPr>
                <w:rFonts w:cstheme="minorHAnsi"/>
                <w:sz w:val="24"/>
                <w:szCs w:val="24"/>
              </w:rPr>
              <w:t xml:space="preserve"> documents (</w:t>
            </w:r>
            <w:r w:rsidR="00F97881">
              <w:rPr>
                <w:rFonts w:cstheme="minorHAnsi"/>
                <w:sz w:val="24"/>
                <w:szCs w:val="24"/>
              </w:rPr>
              <w:t>i.e.,</w:t>
            </w:r>
            <w:r w:rsidR="00AF5E09">
              <w:rPr>
                <w:rFonts w:cstheme="minorHAnsi"/>
                <w:sz w:val="24"/>
                <w:szCs w:val="24"/>
              </w:rPr>
              <w:t xml:space="preserve"> LTCC)</w:t>
            </w:r>
          </w:p>
          <w:p w14:paraId="67DD82B9" w14:textId="77777777" w:rsidR="00AB1E50" w:rsidRDefault="00AB1E50" w:rsidP="00E31385">
            <w:pPr>
              <w:rPr>
                <w:rFonts w:cstheme="minorHAnsi"/>
                <w:sz w:val="24"/>
                <w:szCs w:val="24"/>
              </w:rPr>
            </w:pPr>
          </w:p>
          <w:p w14:paraId="5845A091" w14:textId="30A75B31" w:rsidR="00AF5E09" w:rsidRDefault="00AF5E09" w:rsidP="00E31385">
            <w:pPr>
              <w:rPr>
                <w:rFonts w:cstheme="minorHAnsi"/>
                <w:sz w:val="24"/>
                <w:szCs w:val="24"/>
              </w:rPr>
            </w:pPr>
            <w:r>
              <w:rPr>
                <w:rFonts w:cstheme="minorHAnsi"/>
                <w:sz w:val="24"/>
                <w:szCs w:val="24"/>
              </w:rPr>
              <w:t xml:space="preserve">Care Coordinators must start </w:t>
            </w:r>
            <w:r w:rsidRPr="00AF5E09">
              <w:rPr>
                <w:rFonts w:cstheme="minorHAnsi"/>
                <w:b/>
                <w:bCs/>
                <w:sz w:val="24"/>
                <w:szCs w:val="24"/>
                <w:u w:val="single"/>
              </w:rPr>
              <w:t>all new</w:t>
            </w:r>
            <w:r>
              <w:rPr>
                <w:rFonts w:cstheme="minorHAnsi"/>
                <w:sz w:val="24"/>
                <w:szCs w:val="24"/>
              </w:rPr>
              <w:t xml:space="preserve"> assessments, including HRA’s, in the Revised MnCHOICES application starting April 1</w:t>
            </w:r>
            <w:r w:rsidRPr="00AF5E09">
              <w:rPr>
                <w:rFonts w:cstheme="minorHAnsi"/>
                <w:sz w:val="24"/>
                <w:szCs w:val="24"/>
                <w:vertAlign w:val="superscript"/>
              </w:rPr>
              <w:t>st</w:t>
            </w:r>
            <w:r>
              <w:rPr>
                <w:rFonts w:cstheme="minorHAnsi"/>
                <w:sz w:val="24"/>
                <w:szCs w:val="24"/>
              </w:rPr>
              <w:t xml:space="preserve">. </w:t>
            </w:r>
          </w:p>
          <w:p w14:paraId="5A258DA9" w14:textId="71949893" w:rsidR="00AF5E09" w:rsidRPr="00AF5E09" w:rsidRDefault="00AF5E09" w:rsidP="00E31385">
            <w:pPr>
              <w:rPr>
                <w:rFonts w:cstheme="minorHAnsi"/>
                <w:sz w:val="24"/>
                <w:szCs w:val="24"/>
              </w:rPr>
            </w:pPr>
            <w:r>
              <w:rPr>
                <w:rFonts w:cstheme="minorHAnsi"/>
                <w:sz w:val="24"/>
                <w:szCs w:val="24"/>
              </w:rPr>
              <w:t>Phase 4 will begin Monday, July 1</w:t>
            </w:r>
            <w:proofErr w:type="gramStart"/>
            <w:r w:rsidRPr="00AF5E09">
              <w:rPr>
                <w:rFonts w:cstheme="minorHAnsi"/>
                <w:sz w:val="24"/>
                <w:szCs w:val="24"/>
                <w:vertAlign w:val="superscript"/>
              </w:rPr>
              <w:t>st</w:t>
            </w:r>
            <w:r>
              <w:rPr>
                <w:rFonts w:cstheme="minorHAnsi"/>
                <w:sz w:val="24"/>
                <w:szCs w:val="24"/>
              </w:rPr>
              <w:t xml:space="preserve">. </w:t>
            </w:r>
            <w:r>
              <w:rPr>
                <w:rStyle w:val="cf01"/>
                <w:rFonts w:asciiTheme="minorHAnsi" w:hAnsiTheme="minorHAnsi" w:cstheme="minorHAnsi"/>
                <w:sz w:val="24"/>
                <w:szCs w:val="24"/>
              </w:rPr>
              <w:t xml:space="preserve"> </w:t>
            </w:r>
            <w:proofErr w:type="gramEnd"/>
            <w:r>
              <w:rPr>
                <w:rStyle w:val="cf01"/>
                <w:rFonts w:asciiTheme="minorHAnsi" w:hAnsiTheme="minorHAnsi" w:cstheme="minorHAnsi"/>
                <w:sz w:val="24"/>
                <w:szCs w:val="24"/>
              </w:rPr>
              <w:t>We strong</w:t>
            </w:r>
            <w:r>
              <w:rPr>
                <w:rStyle w:val="cf01"/>
                <w:rFonts w:asciiTheme="minorHAnsi" w:hAnsiTheme="minorHAnsi" w:cstheme="minorHAnsi"/>
                <w:sz w:val="24"/>
                <w:szCs w:val="24"/>
              </w:rPr>
              <w:t>l</w:t>
            </w:r>
            <w:r>
              <w:rPr>
                <w:rStyle w:val="cf01"/>
                <w:rFonts w:cstheme="minorHAnsi"/>
                <w:sz w:val="24"/>
                <w:szCs w:val="24"/>
              </w:rPr>
              <w:t>y</w:t>
            </w:r>
            <w:r>
              <w:rPr>
                <w:rStyle w:val="cf01"/>
                <w:rFonts w:asciiTheme="minorHAnsi" w:hAnsiTheme="minorHAnsi" w:cstheme="minorHAnsi"/>
                <w:sz w:val="24"/>
                <w:szCs w:val="24"/>
              </w:rPr>
              <w:t xml:space="preserve"> advise Care Coordinators not to wait until July 1</w:t>
            </w:r>
            <w:r w:rsidRPr="00AF5E09">
              <w:rPr>
                <w:rStyle w:val="cf01"/>
                <w:rFonts w:asciiTheme="minorHAnsi" w:hAnsiTheme="minorHAnsi" w:cstheme="minorHAnsi"/>
                <w:sz w:val="24"/>
                <w:szCs w:val="24"/>
                <w:vertAlign w:val="superscript"/>
              </w:rPr>
              <w:t>st</w:t>
            </w:r>
            <w:r>
              <w:rPr>
                <w:rStyle w:val="cf01"/>
                <w:rFonts w:asciiTheme="minorHAnsi" w:hAnsiTheme="minorHAnsi" w:cstheme="minorHAnsi"/>
                <w:sz w:val="24"/>
                <w:szCs w:val="24"/>
              </w:rPr>
              <w:t xml:space="preserve"> to begin doing assessment in R-MnCHOICES.</w:t>
            </w:r>
          </w:p>
          <w:p w14:paraId="47E3DF97" w14:textId="77777777" w:rsidR="00AF5E09" w:rsidRDefault="00AF5E09" w:rsidP="00E31385">
            <w:pPr>
              <w:rPr>
                <w:rFonts w:cstheme="minorHAnsi"/>
                <w:sz w:val="24"/>
                <w:szCs w:val="24"/>
              </w:rPr>
            </w:pPr>
          </w:p>
          <w:p w14:paraId="4A76C854" w14:textId="5DC338E4" w:rsidR="00E31385" w:rsidRDefault="00E31385" w:rsidP="00E31385">
            <w:pPr>
              <w:rPr>
                <w:rFonts w:cstheme="minorHAnsi"/>
                <w:b/>
                <w:bCs/>
                <w:sz w:val="24"/>
                <w:szCs w:val="24"/>
                <w:u w:val="single"/>
              </w:rPr>
            </w:pPr>
            <w:r w:rsidRPr="00E31385">
              <w:rPr>
                <w:rFonts w:cstheme="minorHAnsi"/>
                <w:sz w:val="24"/>
                <w:szCs w:val="24"/>
              </w:rPr>
              <w:t xml:space="preserve">DHS will </w:t>
            </w:r>
            <w:r w:rsidR="00E034BD">
              <w:rPr>
                <w:rFonts w:cstheme="minorHAnsi"/>
                <w:sz w:val="24"/>
                <w:szCs w:val="24"/>
              </w:rPr>
              <w:t>sunset use of</w:t>
            </w:r>
            <w:r w:rsidRPr="00E31385">
              <w:rPr>
                <w:rFonts w:cstheme="minorHAnsi"/>
                <w:sz w:val="24"/>
                <w:szCs w:val="24"/>
              </w:rPr>
              <w:t xml:space="preserve"> legacy </w:t>
            </w:r>
            <w:r w:rsidR="00AF5E09">
              <w:rPr>
                <w:rFonts w:cstheme="minorHAnsi"/>
                <w:sz w:val="24"/>
                <w:szCs w:val="24"/>
              </w:rPr>
              <w:t>tools</w:t>
            </w:r>
            <w:r w:rsidRPr="00E31385">
              <w:rPr>
                <w:rFonts w:cstheme="minorHAnsi"/>
                <w:sz w:val="24"/>
                <w:szCs w:val="24"/>
              </w:rPr>
              <w:t xml:space="preserve"> at the end of the rolling launch</w:t>
            </w:r>
            <w:r w:rsidR="00E034BD">
              <w:rPr>
                <w:rFonts w:cstheme="minorHAnsi"/>
                <w:sz w:val="24"/>
                <w:szCs w:val="24"/>
              </w:rPr>
              <w:t>, e</w:t>
            </w:r>
            <w:r w:rsidRPr="00E31385">
              <w:rPr>
                <w:rFonts w:cstheme="minorHAnsi"/>
                <w:sz w:val="24"/>
                <w:szCs w:val="24"/>
              </w:rPr>
              <w:t xml:space="preserve">ffective </w:t>
            </w:r>
            <w:r w:rsidRPr="00E31385">
              <w:rPr>
                <w:rFonts w:cstheme="minorHAnsi"/>
                <w:b/>
                <w:bCs/>
                <w:sz w:val="24"/>
                <w:szCs w:val="24"/>
                <w:u w:val="single"/>
              </w:rPr>
              <w:t>Oct. 1, 2024</w:t>
            </w:r>
            <w:r w:rsidR="00E034BD">
              <w:rPr>
                <w:rFonts w:cstheme="minorHAnsi"/>
                <w:b/>
                <w:bCs/>
                <w:sz w:val="24"/>
                <w:szCs w:val="24"/>
                <w:u w:val="single"/>
              </w:rPr>
              <w:t>.</w:t>
            </w:r>
          </w:p>
          <w:p w14:paraId="7CB11AF2" w14:textId="3B81C99D" w:rsidR="00E034BD" w:rsidRDefault="00E034BD" w:rsidP="00E31385">
            <w:pPr>
              <w:rPr>
                <w:rFonts w:cstheme="minorHAnsi"/>
                <w:sz w:val="24"/>
                <w:szCs w:val="24"/>
              </w:rPr>
            </w:pPr>
            <w:r>
              <w:rPr>
                <w:rFonts w:cstheme="minorHAnsi"/>
                <w:sz w:val="24"/>
                <w:szCs w:val="24"/>
              </w:rPr>
              <w:t xml:space="preserve">Existing legacy assessments and care plans remain valid until reassessment (even after 10/1/2024). </w:t>
            </w:r>
          </w:p>
          <w:p w14:paraId="13E4A721" w14:textId="6D426897" w:rsidR="00AB1E50" w:rsidRDefault="00AB1E50" w:rsidP="00E31385">
            <w:pPr>
              <w:rPr>
                <w:rFonts w:cstheme="minorHAnsi"/>
                <w:sz w:val="24"/>
                <w:szCs w:val="24"/>
              </w:rPr>
            </w:pPr>
          </w:p>
          <w:p w14:paraId="6E6AE2F0" w14:textId="6A644C3E" w:rsidR="007C2097" w:rsidRPr="00F97881" w:rsidRDefault="00E31385" w:rsidP="00CA04A0">
            <w:pPr>
              <w:rPr>
                <w:rFonts w:cstheme="minorHAnsi"/>
                <w:sz w:val="24"/>
                <w:szCs w:val="24"/>
              </w:rPr>
            </w:pPr>
            <w:r w:rsidRPr="00E31385">
              <w:rPr>
                <w:rFonts w:cstheme="minorHAnsi"/>
                <w:sz w:val="24"/>
                <w:szCs w:val="24"/>
              </w:rPr>
              <w:t xml:space="preserve">For more information, refer to the full announcement: </w:t>
            </w:r>
            <w:hyperlink r:id="rId7" w:history="1">
              <w:r w:rsidRPr="00E31385">
                <w:rPr>
                  <w:rStyle w:val="Hyperlink"/>
                  <w:rFonts w:cstheme="minorHAnsi"/>
                  <w:sz w:val="24"/>
                  <w:szCs w:val="24"/>
                </w:rPr>
                <w:t>Phase 3 of the MnCHOICES revision launch will begin on April 1, 2024</w:t>
              </w:r>
            </w:hyperlink>
            <w:r w:rsidRPr="00E31385">
              <w:rPr>
                <w:rFonts w:cstheme="minorHAnsi"/>
                <w:sz w:val="24"/>
                <w:szCs w:val="24"/>
              </w:rPr>
              <w:t>.</w:t>
            </w:r>
          </w:p>
          <w:p w14:paraId="79BC766A" w14:textId="05B45F21" w:rsidR="007C2097" w:rsidRPr="00AA382B" w:rsidRDefault="007C2097" w:rsidP="00CA04A0">
            <w:pPr>
              <w:rPr>
                <w:rFonts w:cstheme="minorHAnsi"/>
                <w:sz w:val="24"/>
                <w:szCs w:val="24"/>
              </w:rPr>
            </w:pPr>
          </w:p>
          <w:p w14:paraId="6708B625" w14:textId="0D80EFA7" w:rsidR="00E31385" w:rsidRPr="00AA382B" w:rsidRDefault="00F97881" w:rsidP="00CA04A0">
            <w:pPr>
              <w:rPr>
                <w:rFonts w:cstheme="minorHAnsi"/>
                <w:sz w:val="24"/>
                <w:szCs w:val="24"/>
              </w:rPr>
            </w:pPr>
            <w:r w:rsidRPr="00E31385">
              <w:rPr>
                <w:rFonts w:cstheme="minorHAnsi"/>
                <w:noProof/>
                <w:sz w:val="48"/>
                <w:szCs w:val="48"/>
              </w:rPr>
              <mc:AlternateContent>
                <mc:Choice Requires="wps">
                  <w:drawing>
                    <wp:anchor distT="45720" distB="45720" distL="114300" distR="114300" simplePos="0" relativeHeight="251665408" behindDoc="0" locked="0" layoutInCell="1" allowOverlap="1" wp14:anchorId="40720387" wp14:editId="00FED045">
                      <wp:simplePos x="0" y="0"/>
                      <wp:positionH relativeFrom="column">
                        <wp:posOffset>-8626</wp:posOffset>
                      </wp:positionH>
                      <wp:positionV relativeFrom="paragraph">
                        <wp:posOffset>155156</wp:posOffset>
                      </wp:positionV>
                      <wp:extent cx="7162800" cy="433070"/>
                      <wp:effectExtent l="0" t="0" r="0" b="5080"/>
                      <wp:wrapSquare wrapText="bothSides"/>
                      <wp:docPr id="415396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33070"/>
                              </a:xfrm>
                              <a:prstGeom prst="rect">
                                <a:avLst/>
                              </a:prstGeom>
                              <a:solidFill>
                                <a:srgbClr val="FFFFFF"/>
                              </a:solidFill>
                              <a:ln w="9525">
                                <a:noFill/>
                                <a:miter lim="800000"/>
                                <a:headEnd/>
                                <a:tailEnd/>
                              </a:ln>
                            </wps:spPr>
                            <wps:txbx>
                              <w:txbxContent>
                                <w:p w14:paraId="3C6DA2CE" w14:textId="77777777" w:rsidR="00E31385" w:rsidRPr="00C608E4" w:rsidRDefault="00E31385" w:rsidP="00E31385">
                                  <w:pPr>
                                    <w:jc w:val="center"/>
                                    <w:rPr>
                                      <w:color w:val="002060"/>
                                      <w:sz w:val="48"/>
                                      <w:szCs w:val="48"/>
                                    </w:rPr>
                                  </w:pPr>
                                  <w:r>
                                    <w:rPr>
                                      <w:color w:val="002060"/>
                                      <w:sz w:val="48"/>
                                      <w:szCs w:val="48"/>
                                    </w:rPr>
                                    <w:t>Other R-</w:t>
                                  </w:r>
                                  <w:proofErr w:type="spellStart"/>
                                  <w:r>
                                    <w:rPr>
                                      <w:color w:val="002060"/>
                                      <w:sz w:val="48"/>
                                      <w:szCs w:val="48"/>
                                    </w:rPr>
                                    <w:t>MnC</w:t>
                                  </w:r>
                                  <w:proofErr w:type="spellEnd"/>
                                  <w:r>
                                    <w:rPr>
                                      <w:color w:val="002060"/>
                                      <w:sz w:val="48"/>
                                      <w:szCs w:val="48"/>
                                    </w:rPr>
                                    <w:t xml:space="preserve">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20387" id="_x0000_s1027" type="#_x0000_t202" style="position:absolute;margin-left:-.7pt;margin-top:12.2pt;width:564pt;height:34.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" stroked="f">
                      <v:textbox>
                        <w:txbxContent>
                          <w:p w14:paraId="3C6DA2CE" w14:textId="77777777" w:rsidR="00E31385" w:rsidRPr="00C608E4" w:rsidRDefault="00E31385" w:rsidP="00E31385">
                            <w:pPr>
                              <w:jc w:val="center"/>
                              <w:rPr>
                                <w:color w:val="002060"/>
                                <w:sz w:val="48"/>
                                <w:szCs w:val="48"/>
                              </w:rPr>
                            </w:pPr>
                            <w:r>
                              <w:rPr>
                                <w:color w:val="002060"/>
                                <w:sz w:val="48"/>
                                <w:szCs w:val="48"/>
                              </w:rPr>
                              <w:t>Other R-</w:t>
                            </w:r>
                            <w:proofErr w:type="spellStart"/>
                            <w:r>
                              <w:rPr>
                                <w:color w:val="002060"/>
                                <w:sz w:val="48"/>
                                <w:szCs w:val="48"/>
                              </w:rPr>
                              <w:t>MnC</w:t>
                            </w:r>
                            <w:proofErr w:type="spellEnd"/>
                            <w:r>
                              <w:rPr>
                                <w:color w:val="002060"/>
                                <w:sz w:val="48"/>
                                <w:szCs w:val="48"/>
                              </w:rPr>
                              <w:t xml:space="preserve"> Notes</w:t>
                            </w:r>
                          </w:p>
                        </w:txbxContent>
                      </v:textbox>
                      <w10:wrap type="square"/>
                    </v:shape>
                  </w:pict>
                </mc:Fallback>
              </mc:AlternateContent>
            </w:r>
            <w:r w:rsidR="00E31385" w:rsidRPr="00AA382B">
              <w:rPr>
                <w:rFonts w:cstheme="minorHAnsi"/>
                <w:sz w:val="24"/>
                <w:szCs w:val="24"/>
              </w:rPr>
              <w:t xml:space="preserve">Users have reported they are not able to fulfill completion requirements when entering </w:t>
            </w:r>
            <w:r w:rsidR="00C84BF4">
              <w:rPr>
                <w:rFonts w:cstheme="minorHAnsi"/>
                <w:sz w:val="24"/>
                <w:szCs w:val="24"/>
              </w:rPr>
              <w:t>T</w:t>
            </w:r>
            <w:r>
              <w:rPr>
                <w:rFonts w:cstheme="minorHAnsi"/>
                <w:sz w:val="24"/>
                <w:szCs w:val="24"/>
              </w:rPr>
              <w:t xml:space="preserve">ransitional </w:t>
            </w:r>
            <w:r w:rsidR="00C84BF4">
              <w:rPr>
                <w:rFonts w:cstheme="minorHAnsi"/>
                <w:sz w:val="24"/>
                <w:szCs w:val="24"/>
              </w:rPr>
              <w:t>HRA</w:t>
            </w:r>
            <w:r>
              <w:rPr>
                <w:rFonts w:cstheme="minorHAnsi"/>
                <w:sz w:val="24"/>
                <w:szCs w:val="24"/>
              </w:rPr>
              <w:t xml:space="preserve"> (TRHA)</w:t>
            </w:r>
            <w:r w:rsidR="00E31385" w:rsidRPr="00AA382B">
              <w:rPr>
                <w:rFonts w:cstheme="minorHAnsi"/>
                <w:sz w:val="24"/>
                <w:szCs w:val="24"/>
              </w:rPr>
              <w:t xml:space="preserve"> as HRA type. </w:t>
            </w:r>
            <w:r w:rsidR="003D0734" w:rsidRPr="00AA382B">
              <w:rPr>
                <w:rFonts w:cstheme="minorHAnsi"/>
                <w:sz w:val="24"/>
                <w:szCs w:val="24"/>
              </w:rPr>
              <w:t>To</w:t>
            </w:r>
            <w:r w:rsidR="00E31385" w:rsidRPr="00AA382B">
              <w:rPr>
                <w:rFonts w:cstheme="minorHAnsi"/>
                <w:sz w:val="24"/>
                <w:szCs w:val="24"/>
              </w:rPr>
              <w:t xml:space="preserve"> </w:t>
            </w:r>
            <w:r w:rsidR="003D0734">
              <w:rPr>
                <w:rFonts w:cstheme="minorHAnsi"/>
                <w:sz w:val="24"/>
                <w:szCs w:val="24"/>
              </w:rPr>
              <w:t>use the THRA and meet completion requirements for this document type</w:t>
            </w:r>
            <w:r w:rsidR="00E31385" w:rsidRPr="00AA382B">
              <w:rPr>
                <w:rFonts w:cstheme="minorHAnsi"/>
                <w:sz w:val="24"/>
                <w:szCs w:val="24"/>
              </w:rPr>
              <w:t>, users must complete “Who is present at the HRA</w:t>
            </w:r>
            <w:r w:rsidR="003D0734">
              <w:rPr>
                <w:rFonts w:cstheme="minorHAnsi"/>
                <w:sz w:val="24"/>
                <w:szCs w:val="24"/>
              </w:rPr>
              <w:t xml:space="preserve">.”  Completion requirements will </w:t>
            </w:r>
            <w:proofErr w:type="gramStart"/>
            <w:r w:rsidR="003D0734">
              <w:rPr>
                <w:rFonts w:cstheme="minorHAnsi"/>
                <w:sz w:val="24"/>
                <w:szCs w:val="24"/>
              </w:rPr>
              <w:t>be met</w:t>
            </w:r>
            <w:proofErr w:type="gramEnd"/>
            <w:r w:rsidR="003D0734">
              <w:rPr>
                <w:rFonts w:cstheme="minorHAnsi"/>
                <w:sz w:val="24"/>
                <w:szCs w:val="24"/>
              </w:rPr>
              <w:t xml:space="preserve"> when, a</w:t>
            </w:r>
            <w:r w:rsidR="00E31385" w:rsidRPr="00AA382B">
              <w:rPr>
                <w:rFonts w:cstheme="minorHAnsi"/>
                <w:sz w:val="24"/>
                <w:szCs w:val="24"/>
              </w:rPr>
              <w:t xml:space="preserve">t minimum, </w:t>
            </w:r>
            <w:r w:rsidR="003D0734">
              <w:rPr>
                <w:rFonts w:cstheme="minorHAnsi"/>
                <w:sz w:val="24"/>
                <w:szCs w:val="24"/>
              </w:rPr>
              <w:t xml:space="preserve">user </w:t>
            </w:r>
            <w:r w:rsidR="00E31385" w:rsidRPr="00AA382B">
              <w:rPr>
                <w:rFonts w:cstheme="minorHAnsi"/>
                <w:sz w:val="24"/>
                <w:szCs w:val="24"/>
              </w:rPr>
              <w:t>indicate “Care Coordinator</w:t>
            </w:r>
            <w:r w:rsidR="003D0734">
              <w:rPr>
                <w:rFonts w:cstheme="minorHAnsi"/>
                <w:sz w:val="24"/>
                <w:szCs w:val="24"/>
              </w:rPr>
              <w:t xml:space="preserve">” and add </w:t>
            </w:r>
            <w:r w:rsidR="00E31385" w:rsidRPr="00AA382B">
              <w:rPr>
                <w:rFonts w:cstheme="minorHAnsi"/>
                <w:sz w:val="24"/>
                <w:szCs w:val="24"/>
              </w:rPr>
              <w:t>Care Coordinator name</w:t>
            </w:r>
            <w:r w:rsidR="00AA382B" w:rsidRPr="00AA382B">
              <w:rPr>
                <w:rFonts w:cstheme="minorHAnsi"/>
                <w:sz w:val="24"/>
                <w:szCs w:val="24"/>
              </w:rPr>
              <w:t>.</w:t>
            </w:r>
          </w:p>
          <w:p w14:paraId="5B43730E" w14:textId="77777777" w:rsidR="00AA382B" w:rsidRDefault="00AA382B" w:rsidP="00CA04A0">
            <w:pPr>
              <w:rPr>
                <w:rFonts w:cstheme="minorHAnsi"/>
              </w:rPr>
            </w:pPr>
          </w:p>
          <w:p w14:paraId="6CD037F1" w14:textId="58CA75A0" w:rsidR="00AA382B" w:rsidRDefault="00F97881" w:rsidP="00AA382B">
            <w:pPr>
              <w:jc w:val="center"/>
              <w:rPr>
                <w:rFonts w:cstheme="minorHAnsi"/>
              </w:rPr>
            </w:pPr>
            <w:r>
              <w:rPr>
                <w:noProof/>
              </w:rPr>
              <w:lastRenderedPageBreak/>
              <w:drawing>
                <wp:inline distT="0" distB="0" distL="0" distR="0" wp14:anchorId="6A0F576F" wp14:editId="4EFB5CF4">
                  <wp:extent cx="5447030" cy="2510287"/>
                  <wp:effectExtent l="0" t="0" r="1270" b="4445"/>
                  <wp:docPr id="1755810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10515" name=""/>
                          <pic:cNvPicPr/>
                        </pic:nvPicPr>
                        <pic:blipFill>
                          <a:blip r:embed="rId8"/>
                          <a:stretch>
                            <a:fillRect/>
                          </a:stretch>
                        </pic:blipFill>
                        <pic:spPr>
                          <a:xfrm>
                            <a:off x="0" y="0"/>
                            <a:ext cx="5458809" cy="2515715"/>
                          </a:xfrm>
                          <a:prstGeom prst="rect">
                            <a:avLst/>
                          </a:prstGeom>
                        </pic:spPr>
                      </pic:pic>
                    </a:graphicData>
                  </a:graphic>
                </wp:inline>
              </w:drawing>
            </w:r>
          </w:p>
          <w:p w14:paraId="4CA2742D" w14:textId="77777777" w:rsidR="00E31385" w:rsidRDefault="00E31385" w:rsidP="00CA04A0">
            <w:pPr>
              <w:rPr>
                <w:rFonts w:cstheme="minorHAnsi"/>
              </w:rPr>
            </w:pPr>
          </w:p>
          <w:p w14:paraId="03FE4C11" w14:textId="77777777" w:rsidR="00E31385" w:rsidRPr="00F97881" w:rsidRDefault="00E31385" w:rsidP="00CA04A0">
            <w:pPr>
              <w:rPr>
                <w:rFonts w:cstheme="minorHAnsi"/>
                <w:sz w:val="24"/>
                <w:szCs w:val="24"/>
              </w:rPr>
            </w:pPr>
          </w:p>
          <w:p w14:paraId="471A4F7D" w14:textId="4F8B710F" w:rsidR="00E31385" w:rsidRPr="00F97881" w:rsidRDefault="00AA382B" w:rsidP="00CA04A0">
            <w:pPr>
              <w:rPr>
                <w:rFonts w:cstheme="minorHAnsi"/>
                <w:sz w:val="24"/>
                <w:szCs w:val="24"/>
              </w:rPr>
            </w:pPr>
            <w:r w:rsidRPr="00F97881">
              <w:rPr>
                <w:rFonts w:cstheme="minorHAnsi"/>
                <w:b/>
                <w:bCs/>
                <w:color w:val="1F3864" w:themeColor="accent1" w:themeShade="80"/>
                <w:sz w:val="24"/>
                <w:szCs w:val="24"/>
              </w:rPr>
              <w:t>Reminder</w:t>
            </w:r>
            <w:r w:rsidR="00AB1E50" w:rsidRPr="00F97881">
              <w:rPr>
                <w:rFonts w:cstheme="minorHAnsi"/>
                <w:b/>
                <w:bCs/>
                <w:color w:val="1F3864" w:themeColor="accent1" w:themeShade="80"/>
                <w:sz w:val="24"/>
                <w:szCs w:val="24"/>
              </w:rPr>
              <w:t>:</w:t>
            </w:r>
            <w:r w:rsidRPr="00F97881">
              <w:rPr>
                <w:rFonts w:cstheme="minorHAnsi"/>
                <w:sz w:val="24"/>
                <w:szCs w:val="24"/>
              </w:rPr>
              <w:t xml:space="preserve"> </w:t>
            </w:r>
            <w:r w:rsidR="00AB1E50" w:rsidRPr="00F97881">
              <w:rPr>
                <w:rFonts w:cstheme="minorHAnsi"/>
                <w:sz w:val="24"/>
                <w:szCs w:val="24"/>
              </w:rPr>
              <w:t>C</w:t>
            </w:r>
            <w:r w:rsidRPr="00F97881">
              <w:rPr>
                <w:rFonts w:cstheme="minorHAnsi"/>
                <w:sz w:val="24"/>
                <w:szCs w:val="24"/>
              </w:rPr>
              <w:t>heck if you have any “Messages” after logging into R-MnCHOICES. There may be messages for you from other waiver case managers.</w:t>
            </w:r>
          </w:p>
          <w:p w14:paraId="55414116" w14:textId="77777777" w:rsidR="00E31385" w:rsidRDefault="00E31385" w:rsidP="00CA04A0">
            <w:pPr>
              <w:rPr>
                <w:rFonts w:cstheme="minorHAnsi"/>
              </w:rPr>
            </w:pPr>
          </w:p>
          <w:p w14:paraId="74257B80" w14:textId="73D4EC6A" w:rsidR="00E31385" w:rsidRDefault="00AA382B" w:rsidP="00AA382B">
            <w:pPr>
              <w:jc w:val="center"/>
              <w:rPr>
                <w:rFonts w:cstheme="minorHAnsi"/>
              </w:rPr>
            </w:pPr>
            <w:r>
              <w:rPr>
                <w:noProof/>
              </w:rPr>
              <w:drawing>
                <wp:inline distT="0" distB="0" distL="0" distR="0" wp14:anchorId="24FC0482" wp14:editId="54B478ED">
                  <wp:extent cx="5610225" cy="571500"/>
                  <wp:effectExtent l="152400" t="152400" r="390525" b="361950"/>
                  <wp:docPr id="10393247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571500"/>
                          </a:xfrm>
                          <a:prstGeom prst="rect">
                            <a:avLst/>
                          </a:prstGeom>
                          <a:ln>
                            <a:noFill/>
                          </a:ln>
                          <a:effectLst>
                            <a:outerShdw blurRad="292100" dist="139700" dir="2700000" algn="tl" rotWithShape="0">
                              <a:srgbClr val="333333">
                                <a:alpha val="65000"/>
                              </a:srgbClr>
                            </a:outerShdw>
                          </a:effectLst>
                        </pic:spPr>
                      </pic:pic>
                    </a:graphicData>
                  </a:graphic>
                </wp:inline>
              </w:drawing>
            </w:r>
          </w:p>
          <w:p w14:paraId="5F872D19" w14:textId="77777777" w:rsidR="00E31385" w:rsidRDefault="00E31385" w:rsidP="00CA04A0">
            <w:pPr>
              <w:rPr>
                <w:rFonts w:cstheme="minorHAnsi"/>
              </w:rPr>
            </w:pPr>
          </w:p>
          <w:p w14:paraId="7D213B32" w14:textId="5CFFE1D2" w:rsidR="00CA04A0" w:rsidRPr="00E31385" w:rsidRDefault="00E31385" w:rsidP="00CA04A0">
            <w:pPr>
              <w:rPr>
                <w:rFonts w:cstheme="minorHAnsi"/>
              </w:rPr>
            </w:pPr>
            <w:r w:rsidRPr="00E31385">
              <w:rPr>
                <w:rFonts w:cstheme="minorHAnsi"/>
                <w:noProof/>
                <w:sz w:val="48"/>
                <w:szCs w:val="48"/>
              </w:rPr>
              <mc:AlternateContent>
                <mc:Choice Requires="wps">
                  <w:drawing>
                    <wp:anchor distT="45720" distB="45720" distL="114300" distR="114300" simplePos="0" relativeHeight="251661312" behindDoc="0" locked="0" layoutInCell="1" allowOverlap="1" wp14:anchorId="24F5925F" wp14:editId="1457E59F">
                      <wp:simplePos x="0" y="0"/>
                      <wp:positionH relativeFrom="column">
                        <wp:posOffset>9525</wp:posOffset>
                      </wp:positionH>
                      <wp:positionV relativeFrom="paragraph">
                        <wp:posOffset>268605</wp:posOffset>
                      </wp:positionV>
                      <wp:extent cx="7162800" cy="433070"/>
                      <wp:effectExtent l="0" t="0" r="0" b="5080"/>
                      <wp:wrapSquare wrapText="bothSides"/>
                      <wp:docPr id="1833266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33070"/>
                              </a:xfrm>
                              <a:prstGeom prst="rect">
                                <a:avLst/>
                              </a:prstGeom>
                              <a:solidFill>
                                <a:srgbClr val="FFFFFF"/>
                              </a:solidFill>
                              <a:ln w="9525">
                                <a:noFill/>
                                <a:miter lim="800000"/>
                                <a:headEnd/>
                                <a:tailEnd/>
                              </a:ln>
                            </wps:spPr>
                            <wps:txbx>
                              <w:txbxContent>
                                <w:p w14:paraId="4E17CC53" w14:textId="25305CC1" w:rsidR="007C2097" w:rsidRDefault="002B389C" w:rsidP="007C2097">
                                  <w:pPr>
                                    <w:jc w:val="center"/>
                                    <w:rPr>
                                      <w:color w:val="002060"/>
                                      <w:sz w:val="48"/>
                                      <w:szCs w:val="48"/>
                                    </w:rPr>
                                  </w:pPr>
                                  <w:r>
                                    <w:rPr>
                                      <w:color w:val="002060"/>
                                      <w:sz w:val="48"/>
                                      <w:szCs w:val="48"/>
                                    </w:rPr>
                                    <w:t xml:space="preserve">DHS </w:t>
                                  </w:r>
                                  <w:r w:rsidR="007C2097">
                                    <w:rPr>
                                      <w:color w:val="002060"/>
                                      <w:sz w:val="48"/>
                                      <w:szCs w:val="48"/>
                                    </w:rPr>
                                    <w:t>March 2024 Release Updates</w:t>
                                  </w:r>
                                </w:p>
                                <w:p w14:paraId="3FD53E06" w14:textId="77777777" w:rsidR="00E31385" w:rsidRPr="00C608E4" w:rsidRDefault="00E31385" w:rsidP="007C2097">
                                  <w:pPr>
                                    <w:jc w:val="center"/>
                                    <w:rPr>
                                      <w:color w:val="002060"/>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5925F" id="_x0000_s1028" type="#_x0000_t202" style="position:absolute;margin-left:.75pt;margin-top:21.15pt;width:564pt;height:3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" stroked="f">
                      <v:textbox>
                        <w:txbxContent>
                          <w:p w14:paraId="4E17CC53" w14:textId="25305CC1" w:rsidR="007C2097" w:rsidRDefault="002B389C" w:rsidP="007C2097">
                            <w:pPr>
                              <w:jc w:val="center"/>
                              <w:rPr>
                                <w:color w:val="002060"/>
                                <w:sz w:val="48"/>
                                <w:szCs w:val="48"/>
                              </w:rPr>
                            </w:pPr>
                            <w:r>
                              <w:rPr>
                                <w:color w:val="002060"/>
                                <w:sz w:val="48"/>
                                <w:szCs w:val="48"/>
                              </w:rPr>
                              <w:t xml:space="preserve">DHS </w:t>
                            </w:r>
                            <w:r w:rsidR="007C2097">
                              <w:rPr>
                                <w:color w:val="002060"/>
                                <w:sz w:val="48"/>
                                <w:szCs w:val="48"/>
                              </w:rPr>
                              <w:t>March 2024 Release Updates</w:t>
                            </w:r>
                          </w:p>
                          <w:p w14:paraId="3FD53E06" w14:textId="77777777" w:rsidR="00E31385" w:rsidRPr="00C608E4" w:rsidRDefault="00E31385" w:rsidP="007C2097">
                            <w:pPr>
                              <w:jc w:val="center"/>
                              <w:rPr>
                                <w:color w:val="002060"/>
                                <w:sz w:val="48"/>
                                <w:szCs w:val="48"/>
                              </w:rPr>
                            </w:pPr>
                          </w:p>
                        </w:txbxContent>
                      </v:textbox>
                      <w10:wrap type="square"/>
                    </v:shape>
                  </w:pict>
                </mc:Fallback>
              </mc:AlternateContent>
            </w:r>
          </w:p>
          <w:p w14:paraId="2D753327" w14:textId="77777777" w:rsidR="00E31385" w:rsidRPr="00E31385" w:rsidRDefault="00E31385" w:rsidP="00E31385">
            <w:pPr>
              <w:spacing w:after="240"/>
              <w:rPr>
                <w:rFonts w:cstheme="minorHAnsi"/>
                <w:sz w:val="24"/>
                <w:szCs w:val="24"/>
              </w:rPr>
            </w:pPr>
            <w:r w:rsidRPr="00E31385">
              <w:rPr>
                <w:rStyle w:val="Heading2Char"/>
                <w:rFonts w:asciiTheme="minorHAnsi" w:hAnsiTheme="minorHAnsi" w:cstheme="minorHAnsi"/>
                <w:b/>
                <w:bCs/>
                <w:color w:val="0070C0"/>
                <w:sz w:val="24"/>
                <w:szCs w:val="24"/>
              </w:rPr>
              <w:t>Purpose:</w:t>
            </w:r>
            <w:r w:rsidRPr="00E31385">
              <w:rPr>
                <w:rFonts w:cstheme="minorHAnsi"/>
                <w:color w:val="0070C0"/>
                <w:sz w:val="24"/>
                <w:szCs w:val="24"/>
              </w:rPr>
              <w:t xml:space="preserve"> </w:t>
            </w:r>
            <w:r w:rsidRPr="00E31385">
              <w:rPr>
                <w:rFonts w:cstheme="minorHAnsi"/>
                <w:sz w:val="24"/>
                <w:szCs w:val="24"/>
              </w:rPr>
              <w:t xml:space="preserve">To provide MnCHOICES mentors and users with the following update and release notes. </w:t>
            </w:r>
          </w:p>
          <w:p w14:paraId="04382B26" w14:textId="269C09EA" w:rsidR="00E31385" w:rsidRPr="00E31385" w:rsidRDefault="00E31385" w:rsidP="00E31385">
            <w:pPr>
              <w:pStyle w:val="Heading2"/>
              <w:rPr>
                <w:rFonts w:asciiTheme="minorHAnsi" w:eastAsia="Times New Roman" w:hAnsiTheme="minorHAnsi" w:cstheme="minorHAnsi"/>
                <w:b/>
                <w:bCs/>
                <w:color w:val="0070C0"/>
                <w:sz w:val="28"/>
                <w:szCs w:val="28"/>
              </w:rPr>
            </w:pPr>
            <w:r w:rsidRPr="00E31385">
              <w:rPr>
                <w:rFonts w:asciiTheme="minorHAnsi" w:eastAsia="Times New Roman" w:hAnsiTheme="minorHAnsi" w:cstheme="minorHAnsi"/>
                <w:b/>
                <w:bCs/>
                <w:color w:val="0070C0"/>
                <w:sz w:val="28"/>
                <w:szCs w:val="28"/>
              </w:rPr>
              <w:lastRenderedPageBreak/>
              <w:t>1. Resolved Current Functionality items: Fixed in the release</w:t>
            </w:r>
            <w:bookmarkStart w:id="0" w:name="_Toc148619490"/>
            <w:bookmarkStart w:id="1" w:name="_Hlk143522720"/>
            <w:r w:rsidRPr="00E31385">
              <w:rPr>
                <w:rFonts w:asciiTheme="minorHAnsi" w:eastAsia="Times New Roman" w:hAnsiTheme="minorHAnsi" w:cstheme="minorHAnsi"/>
                <w:b/>
                <w:bCs/>
                <w:color w:val="0070C0"/>
                <w:sz w:val="28"/>
                <w:szCs w:val="28"/>
              </w:rPr>
              <w:t xml:space="preserve"> (11 fixes of which includes </w:t>
            </w:r>
            <w:proofErr w:type="gramStart"/>
            <w:r w:rsidRPr="00E31385">
              <w:rPr>
                <w:rFonts w:asciiTheme="minorHAnsi" w:eastAsia="Times New Roman" w:hAnsiTheme="minorHAnsi" w:cstheme="minorHAnsi"/>
                <w:b/>
                <w:bCs/>
                <w:color w:val="0070C0"/>
                <w:sz w:val="28"/>
                <w:szCs w:val="28"/>
              </w:rPr>
              <w:t>0</w:t>
            </w:r>
            <w:proofErr w:type="gramEnd"/>
            <w:r w:rsidRPr="00E31385">
              <w:rPr>
                <w:rFonts w:asciiTheme="minorHAnsi" w:eastAsia="Times New Roman" w:hAnsiTheme="minorHAnsi" w:cstheme="minorHAnsi"/>
                <w:b/>
                <w:bCs/>
                <w:color w:val="0070C0"/>
                <w:sz w:val="28"/>
                <w:szCs w:val="28"/>
              </w:rPr>
              <w:t xml:space="preserve"> critical functionality item(s)</w:t>
            </w:r>
          </w:p>
          <w:p w14:paraId="79DC0B52" w14:textId="53AC7BD9" w:rsidR="00E31385" w:rsidRPr="00E31385" w:rsidRDefault="00E31385" w:rsidP="00E31385">
            <w:pPr>
              <w:pStyle w:val="ListBullet"/>
              <w:numPr>
                <w:ilvl w:val="0"/>
                <w:numId w:val="17"/>
              </w:numPr>
              <w:rPr>
                <w:rFonts w:asciiTheme="minorHAnsi" w:eastAsia="Times New Roman" w:hAnsiTheme="minorHAnsi" w:cstheme="minorHAnsi"/>
              </w:rPr>
            </w:pPr>
            <w:bookmarkStart w:id="2" w:name="_Toc123989393"/>
            <w:bookmarkStart w:id="3" w:name="_Toc153800032"/>
            <w:r w:rsidRPr="00E31385">
              <w:rPr>
                <w:rFonts w:asciiTheme="minorHAnsi" w:eastAsia="Times New Roman" w:hAnsiTheme="minorHAnsi" w:cstheme="minorHAnsi"/>
                <w:b/>
                <w:bCs/>
              </w:rPr>
              <w:t xml:space="preserve">Health Risk Assessment </w:t>
            </w:r>
            <w:proofErr w:type="gramStart"/>
            <w:r w:rsidRPr="00E31385">
              <w:rPr>
                <w:rFonts w:asciiTheme="minorHAnsi" w:eastAsia="Times New Roman" w:hAnsiTheme="minorHAnsi" w:cstheme="minorHAnsi"/>
                <w:b/>
                <w:bCs/>
              </w:rPr>
              <w:t>heading</w:t>
            </w:r>
            <w:proofErr w:type="gramEnd"/>
            <w:r w:rsidRPr="00E31385">
              <w:rPr>
                <w:rFonts w:asciiTheme="minorHAnsi" w:eastAsia="Times New Roman" w:hAnsiTheme="minorHAnsi" w:cstheme="minorHAnsi"/>
                <w:b/>
                <w:bCs/>
              </w:rPr>
              <w:t xml:space="preserve">-Description: </w:t>
            </w:r>
            <w:r w:rsidRPr="00E31385">
              <w:rPr>
                <w:rFonts w:asciiTheme="minorHAnsi" w:eastAsia="Times New Roman" w:hAnsiTheme="minorHAnsi" w:cstheme="minorHAnsi"/>
              </w:rPr>
              <w:t xml:space="preserve">In “Everyday Life” under “Taking Care of Self,” the response from “Dressing” automatically appears as the “Eating” response. </w:t>
            </w:r>
          </w:p>
          <w:p w14:paraId="09AB43AD" w14:textId="77777777" w:rsidR="00E31385" w:rsidRPr="00E31385" w:rsidRDefault="00E31385" w:rsidP="00E31385">
            <w:pPr>
              <w:pStyle w:val="ListBullet"/>
              <w:numPr>
                <w:ilvl w:val="1"/>
                <w:numId w:val="17"/>
              </w:numPr>
              <w:rPr>
                <w:rFonts w:asciiTheme="minorHAnsi" w:eastAsia="Times New Roman" w:hAnsiTheme="minorHAnsi" w:cstheme="minorHAnsi"/>
              </w:rPr>
            </w:pPr>
            <w:r w:rsidRPr="00E31385">
              <w:rPr>
                <w:rFonts w:asciiTheme="minorHAnsi" w:eastAsia="Times New Roman" w:hAnsiTheme="minorHAnsi" w:cstheme="minorHAnsi"/>
                <w:b/>
                <w:bCs/>
              </w:rPr>
              <w:t>Changes made:</w:t>
            </w:r>
            <w:r w:rsidRPr="00E31385">
              <w:rPr>
                <w:rFonts w:asciiTheme="minorHAnsi" w:eastAsia="Times New Roman" w:hAnsiTheme="minorHAnsi" w:cstheme="minorHAnsi"/>
              </w:rPr>
              <w:t xml:space="preserve"> With this fix, the response options for each section of “</w:t>
            </w:r>
            <w:r w:rsidRPr="00E31385">
              <w:rPr>
                <w:rStyle w:val="Emphasis"/>
                <w:rFonts w:asciiTheme="minorHAnsi" w:eastAsia="Times New Roman" w:hAnsiTheme="minorHAnsi" w:cstheme="minorHAnsi"/>
              </w:rPr>
              <w:t xml:space="preserve">Taking Care of Self” </w:t>
            </w:r>
            <w:r w:rsidRPr="00E31385">
              <w:rPr>
                <w:rFonts w:asciiTheme="minorHAnsi" w:eastAsia="Times New Roman" w:hAnsiTheme="minorHAnsi" w:cstheme="minorHAnsi"/>
              </w:rPr>
              <w:t xml:space="preserve">will correctly </w:t>
            </w:r>
            <w:proofErr w:type="gramStart"/>
            <w:r w:rsidRPr="00E31385">
              <w:rPr>
                <w:rFonts w:asciiTheme="minorHAnsi" w:eastAsia="Times New Roman" w:hAnsiTheme="minorHAnsi" w:cstheme="minorHAnsi"/>
              </w:rPr>
              <w:t>save</w:t>
            </w:r>
            <w:proofErr w:type="gramEnd"/>
            <w:r w:rsidRPr="00E31385">
              <w:rPr>
                <w:rFonts w:asciiTheme="minorHAnsi" w:eastAsia="Times New Roman" w:hAnsiTheme="minorHAnsi" w:cstheme="minorHAnsi"/>
              </w:rPr>
              <w:t>. </w:t>
            </w:r>
          </w:p>
          <w:p w14:paraId="0A4FF322" w14:textId="1FD3322F" w:rsidR="00E31385" w:rsidRPr="00E31385" w:rsidRDefault="00E31385" w:rsidP="00E31385">
            <w:pPr>
              <w:pStyle w:val="ListBullet"/>
              <w:numPr>
                <w:ilvl w:val="0"/>
                <w:numId w:val="17"/>
              </w:numPr>
              <w:rPr>
                <w:rFonts w:asciiTheme="minorHAnsi" w:eastAsia="Times New Roman" w:hAnsiTheme="minorHAnsi" w:cstheme="minorHAnsi"/>
              </w:rPr>
            </w:pPr>
            <w:r w:rsidRPr="00E31385">
              <w:rPr>
                <w:rFonts w:asciiTheme="minorHAnsi" w:eastAsia="Times New Roman" w:hAnsiTheme="minorHAnsi" w:cstheme="minorHAnsi"/>
                <w:b/>
                <w:bCs/>
              </w:rPr>
              <w:t xml:space="preserve">Health Risk Assessment </w:t>
            </w:r>
            <w:proofErr w:type="gramStart"/>
            <w:r w:rsidRPr="00E31385">
              <w:rPr>
                <w:rFonts w:asciiTheme="minorHAnsi" w:eastAsia="Times New Roman" w:hAnsiTheme="minorHAnsi" w:cstheme="minorHAnsi"/>
                <w:b/>
                <w:bCs/>
              </w:rPr>
              <w:t>heading</w:t>
            </w:r>
            <w:proofErr w:type="gramEnd"/>
            <w:r w:rsidRPr="00E31385">
              <w:rPr>
                <w:rFonts w:asciiTheme="minorHAnsi" w:eastAsia="Times New Roman" w:hAnsiTheme="minorHAnsi" w:cstheme="minorHAnsi"/>
                <w:b/>
                <w:bCs/>
              </w:rPr>
              <w:t xml:space="preserve">-Description: </w:t>
            </w:r>
            <w:r w:rsidRPr="00E31385">
              <w:rPr>
                <w:rFonts w:asciiTheme="minorHAnsi" w:eastAsia="Times New Roman" w:hAnsiTheme="minorHAnsi" w:cstheme="minorHAnsi"/>
              </w:rPr>
              <w:t xml:space="preserve">When dates are entered and saved in the preventative screening section, the system does not keep the information when going to another section. This issue occurs in both online and offline mode. </w:t>
            </w:r>
          </w:p>
          <w:p w14:paraId="382F0411" w14:textId="77777777" w:rsidR="00E31385" w:rsidRPr="00E31385" w:rsidRDefault="00E31385" w:rsidP="00E31385">
            <w:pPr>
              <w:pStyle w:val="ListBullet"/>
              <w:numPr>
                <w:ilvl w:val="1"/>
                <w:numId w:val="17"/>
              </w:numPr>
              <w:rPr>
                <w:rFonts w:asciiTheme="minorHAnsi" w:eastAsia="Times New Roman" w:hAnsiTheme="minorHAnsi" w:cstheme="minorHAnsi"/>
              </w:rPr>
            </w:pPr>
            <w:r w:rsidRPr="00E31385">
              <w:rPr>
                <w:rFonts w:asciiTheme="minorHAnsi" w:eastAsia="Times New Roman" w:hAnsiTheme="minorHAnsi" w:cstheme="minorHAnsi"/>
                <w:b/>
                <w:bCs/>
              </w:rPr>
              <w:t>Changes made:</w:t>
            </w:r>
            <w:r w:rsidRPr="00E31385">
              <w:rPr>
                <w:rFonts w:asciiTheme="minorHAnsi" w:eastAsia="Times New Roman" w:hAnsiTheme="minorHAnsi" w:cstheme="minorHAnsi"/>
              </w:rPr>
              <w:t xml:space="preserve"> With this fix, the preventative screening dates will </w:t>
            </w:r>
            <w:proofErr w:type="gramStart"/>
            <w:r w:rsidRPr="00E31385">
              <w:rPr>
                <w:rFonts w:asciiTheme="minorHAnsi" w:eastAsia="Times New Roman" w:hAnsiTheme="minorHAnsi" w:cstheme="minorHAnsi"/>
              </w:rPr>
              <w:t>save</w:t>
            </w:r>
            <w:proofErr w:type="gramEnd"/>
            <w:r w:rsidRPr="00E31385">
              <w:rPr>
                <w:rFonts w:asciiTheme="minorHAnsi" w:eastAsia="Times New Roman" w:hAnsiTheme="minorHAnsi" w:cstheme="minorHAnsi"/>
              </w:rPr>
              <w:t xml:space="preserve">. </w:t>
            </w:r>
          </w:p>
          <w:p w14:paraId="7EBBDA29" w14:textId="16D0D44D" w:rsidR="00E31385" w:rsidRPr="00E31385" w:rsidRDefault="00E31385" w:rsidP="00E31385">
            <w:pPr>
              <w:pStyle w:val="ListBullet"/>
              <w:numPr>
                <w:ilvl w:val="0"/>
                <w:numId w:val="17"/>
              </w:numPr>
              <w:rPr>
                <w:rFonts w:asciiTheme="minorHAnsi" w:eastAsia="Times New Roman" w:hAnsiTheme="minorHAnsi" w:cstheme="minorHAnsi"/>
              </w:rPr>
            </w:pPr>
            <w:r w:rsidRPr="00E31385">
              <w:rPr>
                <w:rFonts w:asciiTheme="minorHAnsi" w:eastAsia="Times New Roman" w:hAnsiTheme="minorHAnsi" w:cstheme="minorHAnsi"/>
                <w:b/>
                <w:bCs/>
              </w:rPr>
              <w:t xml:space="preserve">Health Risk Assessment </w:t>
            </w:r>
            <w:proofErr w:type="gramStart"/>
            <w:r w:rsidRPr="00E31385">
              <w:rPr>
                <w:rFonts w:asciiTheme="minorHAnsi" w:eastAsia="Times New Roman" w:hAnsiTheme="minorHAnsi" w:cstheme="minorHAnsi"/>
                <w:b/>
                <w:bCs/>
              </w:rPr>
              <w:t>heading</w:t>
            </w:r>
            <w:proofErr w:type="gramEnd"/>
            <w:r w:rsidRPr="00E31385">
              <w:rPr>
                <w:rFonts w:asciiTheme="minorHAnsi" w:eastAsia="Times New Roman" w:hAnsiTheme="minorHAnsi" w:cstheme="minorHAnsi"/>
                <w:b/>
                <w:bCs/>
              </w:rPr>
              <w:t xml:space="preserve">-Description: </w:t>
            </w:r>
            <w:r w:rsidRPr="00E31385">
              <w:rPr>
                <w:rFonts w:asciiTheme="minorHAnsi" w:eastAsia="Times New Roman" w:hAnsiTheme="minorHAnsi" w:cstheme="minorHAnsi"/>
              </w:rPr>
              <w:t xml:space="preserve">Completion requirements show unmet in health concerns/history section when a user selects “Yes” for “Do you have any current concerns about your physical health?” and marks at least one of the applicable concerns. The system keeps any of the conditions selected even if the answer to the first question changes to “No.” </w:t>
            </w:r>
          </w:p>
          <w:p w14:paraId="07AD5CDF" w14:textId="77777777" w:rsidR="00E31385" w:rsidRPr="00E31385" w:rsidRDefault="00E31385" w:rsidP="00E31385">
            <w:pPr>
              <w:pStyle w:val="ListBullet"/>
              <w:numPr>
                <w:ilvl w:val="1"/>
                <w:numId w:val="17"/>
              </w:numPr>
              <w:rPr>
                <w:rFonts w:asciiTheme="minorHAnsi" w:eastAsia="Times New Roman" w:hAnsiTheme="minorHAnsi" w:cstheme="minorHAnsi"/>
              </w:rPr>
            </w:pPr>
            <w:r w:rsidRPr="00E31385">
              <w:rPr>
                <w:rFonts w:asciiTheme="minorHAnsi" w:eastAsia="Times New Roman" w:hAnsiTheme="minorHAnsi" w:cstheme="minorHAnsi"/>
                <w:b/>
                <w:bCs/>
              </w:rPr>
              <w:t>Changes made:</w:t>
            </w:r>
            <w:r w:rsidRPr="00E31385">
              <w:rPr>
                <w:rFonts w:asciiTheme="minorHAnsi" w:eastAsia="Times New Roman" w:hAnsiTheme="minorHAnsi" w:cstheme="minorHAnsi"/>
              </w:rPr>
              <w:t xml:space="preserve"> With this fix, when the required fields in the health concern/history section are complete, the completion requirements for this section show met.</w:t>
            </w:r>
          </w:p>
          <w:p w14:paraId="5C2A96B3" w14:textId="646D5501" w:rsidR="00E31385" w:rsidRPr="00E31385" w:rsidRDefault="00E31385" w:rsidP="00E31385">
            <w:pPr>
              <w:pStyle w:val="ListBullet"/>
              <w:numPr>
                <w:ilvl w:val="0"/>
                <w:numId w:val="17"/>
              </w:numPr>
              <w:rPr>
                <w:rFonts w:asciiTheme="minorHAnsi" w:eastAsia="Times New Roman" w:hAnsiTheme="minorHAnsi" w:cstheme="minorHAnsi"/>
              </w:rPr>
            </w:pPr>
            <w:r w:rsidRPr="00E31385">
              <w:rPr>
                <w:rFonts w:asciiTheme="minorHAnsi" w:eastAsia="Times New Roman" w:hAnsiTheme="minorHAnsi" w:cstheme="minorHAnsi"/>
                <w:b/>
                <w:bCs/>
              </w:rPr>
              <w:t>MnCHOICES Assessment report printout heading-Description:</w:t>
            </w:r>
            <w:r w:rsidRPr="00E31385">
              <w:rPr>
                <w:rFonts w:asciiTheme="minorHAnsi" w:eastAsia="Times New Roman" w:hAnsiTheme="minorHAnsi" w:cstheme="minorHAnsi"/>
              </w:rPr>
              <w:t xml:space="preserve"> When assessment responses </w:t>
            </w:r>
            <w:proofErr w:type="gramStart"/>
            <w:r w:rsidRPr="00E31385">
              <w:rPr>
                <w:rFonts w:asciiTheme="minorHAnsi" w:eastAsia="Times New Roman" w:hAnsiTheme="minorHAnsi" w:cstheme="minorHAnsi"/>
              </w:rPr>
              <w:t>are chosen</w:t>
            </w:r>
            <w:proofErr w:type="gramEnd"/>
            <w:r w:rsidRPr="00E31385">
              <w:rPr>
                <w:rFonts w:asciiTheme="minorHAnsi" w:eastAsia="Times New Roman" w:hAnsiTheme="minorHAnsi" w:cstheme="minorHAnsi"/>
              </w:rPr>
              <w:t xml:space="preserve"> to show a person needs physical help or supervision with bladder or bowel incontinence management, the printed MnCHOICES Assessment incorrectly shows bowel incontinence twice. </w:t>
            </w:r>
          </w:p>
          <w:p w14:paraId="68E44098" w14:textId="77777777" w:rsidR="00E31385" w:rsidRPr="00E31385" w:rsidRDefault="00E31385" w:rsidP="00E31385">
            <w:pPr>
              <w:pStyle w:val="ListBullet"/>
              <w:numPr>
                <w:ilvl w:val="1"/>
                <w:numId w:val="17"/>
              </w:numPr>
              <w:rPr>
                <w:rStyle w:val="ui-provider"/>
                <w:rFonts w:asciiTheme="minorHAnsi" w:hAnsiTheme="minorHAnsi" w:cstheme="minorHAnsi"/>
              </w:rPr>
            </w:pPr>
            <w:r w:rsidRPr="00E31385">
              <w:rPr>
                <w:rFonts w:asciiTheme="minorHAnsi" w:eastAsia="Times New Roman" w:hAnsiTheme="minorHAnsi" w:cstheme="minorHAnsi"/>
                <w:b/>
                <w:bCs/>
              </w:rPr>
              <w:t>Changes made:</w:t>
            </w:r>
            <w:r w:rsidRPr="00E31385">
              <w:rPr>
                <w:rFonts w:asciiTheme="minorHAnsi" w:eastAsia="Times New Roman" w:hAnsiTheme="minorHAnsi" w:cstheme="minorHAnsi"/>
              </w:rPr>
              <w:t xml:space="preserve"> With this fix, both bladder incontinence and bowel incontinence will display on the report printout. </w:t>
            </w:r>
          </w:p>
          <w:p w14:paraId="1D8C5CBE" w14:textId="5A85CCA1" w:rsidR="00E31385" w:rsidRPr="00E31385" w:rsidRDefault="00E31385" w:rsidP="00E31385">
            <w:pPr>
              <w:pStyle w:val="ListBullet"/>
              <w:numPr>
                <w:ilvl w:val="0"/>
                <w:numId w:val="17"/>
              </w:numPr>
              <w:rPr>
                <w:rFonts w:asciiTheme="minorHAnsi" w:eastAsia="Times New Roman" w:hAnsiTheme="minorHAnsi" w:cstheme="minorHAnsi"/>
              </w:rPr>
            </w:pPr>
            <w:r w:rsidRPr="00E31385">
              <w:rPr>
                <w:rFonts w:asciiTheme="minorHAnsi" w:eastAsia="Times New Roman" w:hAnsiTheme="minorHAnsi" w:cstheme="minorHAnsi"/>
                <w:b/>
                <w:bCs/>
              </w:rPr>
              <w:t xml:space="preserve">Support plan: Services and Supports, Services Type-Services that Support Me </w:t>
            </w:r>
            <w:proofErr w:type="gramStart"/>
            <w:r w:rsidRPr="00E31385">
              <w:rPr>
                <w:rFonts w:asciiTheme="minorHAnsi" w:eastAsia="Times New Roman" w:hAnsiTheme="minorHAnsi" w:cstheme="minorHAnsi"/>
                <w:b/>
                <w:bCs/>
              </w:rPr>
              <w:t>heading</w:t>
            </w:r>
            <w:proofErr w:type="gramEnd"/>
            <w:r w:rsidRPr="00E31385">
              <w:rPr>
                <w:rFonts w:asciiTheme="minorHAnsi" w:eastAsia="Times New Roman" w:hAnsiTheme="minorHAnsi" w:cstheme="minorHAnsi"/>
                <w:b/>
                <w:bCs/>
              </w:rPr>
              <w:t>-Description:</w:t>
            </w:r>
            <w:r w:rsidRPr="00E31385">
              <w:rPr>
                <w:rFonts w:asciiTheme="minorHAnsi" w:eastAsia="Times New Roman" w:hAnsiTheme="minorHAnsi" w:cstheme="minorHAnsi"/>
              </w:rPr>
              <w:t xml:space="preserve"> In MMIS, the service using the current HCPCS number T2029 must have an end date of June 30, 2024. This is the last day that a lead agency can authorize this service. </w:t>
            </w:r>
          </w:p>
          <w:p w14:paraId="2CCE98F3" w14:textId="77777777" w:rsidR="00E31385" w:rsidRPr="00E31385" w:rsidRDefault="00E31385" w:rsidP="00E31385">
            <w:pPr>
              <w:pStyle w:val="ListBullet"/>
              <w:numPr>
                <w:ilvl w:val="1"/>
                <w:numId w:val="17"/>
              </w:numPr>
              <w:rPr>
                <w:rFonts w:asciiTheme="minorHAnsi" w:eastAsia="Times New Roman" w:hAnsiTheme="minorHAnsi" w:cstheme="minorHAnsi"/>
              </w:rPr>
            </w:pPr>
            <w:r w:rsidRPr="00E31385">
              <w:rPr>
                <w:rFonts w:asciiTheme="minorHAnsi" w:eastAsia="Times New Roman" w:hAnsiTheme="minorHAnsi" w:cstheme="minorHAnsi"/>
                <w:b/>
                <w:bCs/>
              </w:rPr>
              <w:t>Changes made:</w:t>
            </w:r>
            <w:r w:rsidRPr="00E31385">
              <w:rPr>
                <w:rFonts w:asciiTheme="minorHAnsi" w:eastAsia="Times New Roman" w:hAnsiTheme="minorHAnsi" w:cstheme="minorHAnsi"/>
              </w:rPr>
              <w:t xml:space="preserve"> With this fix, a new service code T2029 UB for “Assistive Technology - Equipment” is available for use in MnCHOICES. </w:t>
            </w:r>
          </w:p>
          <w:p w14:paraId="62A41751" w14:textId="04B795E5" w:rsidR="00E31385" w:rsidRPr="00E31385" w:rsidRDefault="00E31385" w:rsidP="00E31385">
            <w:pPr>
              <w:pStyle w:val="ListBullet"/>
              <w:numPr>
                <w:ilvl w:val="0"/>
                <w:numId w:val="17"/>
              </w:numPr>
              <w:rPr>
                <w:rFonts w:asciiTheme="minorHAnsi" w:eastAsia="Times New Roman" w:hAnsiTheme="minorHAnsi" w:cstheme="minorHAnsi"/>
              </w:rPr>
            </w:pPr>
            <w:r w:rsidRPr="00E31385">
              <w:rPr>
                <w:rFonts w:asciiTheme="minorHAnsi" w:eastAsia="Times New Roman" w:hAnsiTheme="minorHAnsi" w:cstheme="minorHAnsi"/>
                <w:b/>
                <w:bCs/>
              </w:rPr>
              <w:t xml:space="preserve">Support plan: Services and Supports, Service Type-People and Community Organizations that Support Me heading-Description: </w:t>
            </w:r>
            <w:r w:rsidRPr="00E31385">
              <w:rPr>
                <w:rFonts w:asciiTheme="minorHAnsi" w:eastAsia="Times New Roman" w:hAnsiTheme="minorHAnsi" w:cstheme="minorHAnsi"/>
              </w:rPr>
              <w:t xml:space="preserve">"Other" services are not available in the support plan when a user selects a program that is not "Other" (e.g., CADI Waiver or EW) upon creation of the plan and selects yes for "Is the person receiving other services." These other service options should appear in the support plan, so they </w:t>
            </w:r>
            <w:proofErr w:type="gramStart"/>
            <w:r w:rsidRPr="00E31385">
              <w:rPr>
                <w:rFonts w:asciiTheme="minorHAnsi" w:eastAsia="Times New Roman" w:hAnsiTheme="minorHAnsi" w:cstheme="minorHAnsi"/>
              </w:rPr>
              <w:t>are documented</w:t>
            </w:r>
            <w:proofErr w:type="gramEnd"/>
            <w:r w:rsidRPr="00E31385">
              <w:rPr>
                <w:rFonts w:asciiTheme="minorHAnsi" w:eastAsia="Times New Roman" w:hAnsiTheme="minorHAnsi" w:cstheme="minorHAnsi"/>
              </w:rPr>
              <w:t>.</w:t>
            </w:r>
            <w:r w:rsidRPr="00E31385">
              <w:rPr>
                <w:rFonts w:asciiTheme="minorHAnsi" w:eastAsia="Times New Roman" w:hAnsiTheme="minorHAnsi" w:cstheme="minorHAnsi"/>
                <w:b/>
                <w:bCs/>
              </w:rPr>
              <w:t xml:space="preserve"> </w:t>
            </w:r>
          </w:p>
          <w:p w14:paraId="4C1F5B69" w14:textId="77777777" w:rsidR="00E31385" w:rsidRPr="00E31385" w:rsidRDefault="00E31385" w:rsidP="00E31385">
            <w:pPr>
              <w:pStyle w:val="ListBullet"/>
              <w:numPr>
                <w:ilvl w:val="1"/>
                <w:numId w:val="17"/>
              </w:numPr>
              <w:rPr>
                <w:rFonts w:asciiTheme="minorHAnsi" w:eastAsia="Times New Roman" w:hAnsiTheme="minorHAnsi" w:cstheme="minorHAnsi"/>
              </w:rPr>
            </w:pPr>
            <w:r w:rsidRPr="00E31385">
              <w:rPr>
                <w:rFonts w:asciiTheme="minorHAnsi" w:eastAsia="Times New Roman" w:hAnsiTheme="minorHAnsi" w:cstheme="minorHAnsi"/>
                <w:b/>
                <w:bCs/>
              </w:rPr>
              <w:lastRenderedPageBreak/>
              <w:t>Changes made:</w:t>
            </w:r>
            <w:r w:rsidRPr="00E31385">
              <w:rPr>
                <w:rFonts w:asciiTheme="minorHAnsi" w:eastAsia="Times New Roman" w:hAnsiTheme="minorHAnsi" w:cstheme="minorHAnsi"/>
              </w:rPr>
              <w:t xml:space="preserve"> With this fix, "Other" services </w:t>
            </w:r>
            <w:proofErr w:type="gramStart"/>
            <w:r w:rsidRPr="00E31385">
              <w:rPr>
                <w:rFonts w:asciiTheme="minorHAnsi" w:eastAsia="Times New Roman" w:hAnsiTheme="minorHAnsi" w:cstheme="minorHAnsi"/>
              </w:rPr>
              <w:t>is</w:t>
            </w:r>
            <w:proofErr w:type="gramEnd"/>
            <w:r w:rsidRPr="00E31385">
              <w:rPr>
                <w:rFonts w:asciiTheme="minorHAnsi" w:eastAsia="Times New Roman" w:hAnsiTheme="minorHAnsi" w:cstheme="minorHAnsi"/>
              </w:rPr>
              <w:t xml:space="preserve"> available for all programs in the support plan.</w:t>
            </w:r>
          </w:p>
          <w:p w14:paraId="6A02B4F1" w14:textId="6092C4CA" w:rsidR="00E31385" w:rsidRPr="00E31385" w:rsidRDefault="00E31385" w:rsidP="00E31385">
            <w:pPr>
              <w:pStyle w:val="ListBullet"/>
              <w:numPr>
                <w:ilvl w:val="0"/>
                <w:numId w:val="17"/>
              </w:numPr>
              <w:rPr>
                <w:rFonts w:asciiTheme="minorHAnsi" w:eastAsia="Times New Roman" w:hAnsiTheme="minorHAnsi" w:cstheme="minorHAnsi"/>
              </w:rPr>
            </w:pPr>
            <w:r w:rsidRPr="00E31385">
              <w:rPr>
                <w:rFonts w:asciiTheme="minorHAnsi" w:eastAsia="Times New Roman" w:hAnsiTheme="minorHAnsi" w:cstheme="minorHAnsi"/>
                <w:b/>
                <w:bCs/>
              </w:rPr>
              <w:t xml:space="preserve">Support plan: Services and Supports, Service Type-People and Community Organizations that Support Me </w:t>
            </w:r>
            <w:proofErr w:type="gramStart"/>
            <w:r w:rsidRPr="00E31385">
              <w:rPr>
                <w:rFonts w:asciiTheme="minorHAnsi" w:eastAsia="Times New Roman" w:hAnsiTheme="minorHAnsi" w:cstheme="minorHAnsi"/>
                <w:b/>
                <w:bCs/>
              </w:rPr>
              <w:t>heading</w:t>
            </w:r>
            <w:proofErr w:type="gramEnd"/>
            <w:r w:rsidRPr="00E31385">
              <w:rPr>
                <w:rFonts w:asciiTheme="minorHAnsi" w:eastAsia="Times New Roman" w:hAnsiTheme="minorHAnsi" w:cstheme="minorHAnsi"/>
                <w:b/>
                <w:bCs/>
              </w:rPr>
              <w:t>-Description:</w:t>
            </w:r>
            <w:r w:rsidRPr="00E31385">
              <w:rPr>
                <w:rFonts w:asciiTheme="minorHAnsi" w:eastAsia="Times New Roman" w:hAnsiTheme="minorHAnsi" w:cstheme="minorHAnsi"/>
              </w:rPr>
              <w:t xml:space="preserve"> When a user updates/adds a person's needs in “Services that support me,” any information in “My plan to address needs” will be replaced with the information from "My backup plan." The system will lose the original information in “My plan to address needs.” </w:t>
            </w:r>
          </w:p>
          <w:p w14:paraId="04E46DAD" w14:textId="77777777" w:rsidR="00E31385" w:rsidRPr="00E31385" w:rsidRDefault="00E31385" w:rsidP="00E31385">
            <w:pPr>
              <w:pStyle w:val="ListBullet"/>
              <w:numPr>
                <w:ilvl w:val="1"/>
                <w:numId w:val="17"/>
              </w:numPr>
              <w:rPr>
                <w:rFonts w:asciiTheme="minorHAnsi" w:eastAsia="Times New Roman" w:hAnsiTheme="minorHAnsi" w:cstheme="minorHAnsi"/>
              </w:rPr>
            </w:pPr>
            <w:r w:rsidRPr="00E31385">
              <w:rPr>
                <w:rFonts w:asciiTheme="minorHAnsi" w:eastAsia="Times New Roman" w:hAnsiTheme="minorHAnsi" w:cstheme="minorHAnsi"/>
                <w:b/>
                <w:bCs/>
              </w:rPr>
              <w:t>Changes made:</w:t>
            </w:r>
            <w:r w:rsidRPr="00E31385">
              <w:rPr>
                <w:rFonts w:asciiTheme="minorHAnsi" w:eastAsia="Times New Roman" w:hAnsiTheme="minorHAnsi" w:cstheme="minorHAnsi"/>
              </w:rPr>
              <w:t xml:space="preserve"> With this fix, the "My plan to address needs" will retain the previously entered information.</w:t>
            </w:r>
          </w:p>
          <w:p w14:paraId="4A503D72" w14:textId="4AAB3EFB" w:rsidR="00E31385" w:rsidRPr="00E31385" w:rsidRDefault="00E31385" w:rsidP="00E31385">
            <w:pPr>
              <w:pStyle w:val="ListBullet"/>
              <w:numPr>
                <w:ilvl w:val="0"/>
                <w:numId w:val="17"/>
              </w:numPr>
              <w:rPr>
                <w:rFonts w:asciiTheme="minorHAnsi" w:eastAsia="Times New Roman" w:hAnsiTheme="minorHAnsi" w:cstheme="minorHAnsi"/>
              </w:rPr>
            </w:pPr>
            <w:r w:rsidRPr="00E31385">
              <w:rPr>
                <w:rFonts w:asciiTheme="minorHAnsi" w:eastAsia="Times New Roman" w:hAnsiTheme="minorHAnsi" w:cstheme="minorHAnsi"/>
                <w:b/>
                <w:bCs/>
              </w:rPr>
              <w:t>Support plan printout heading-Description:</w:t>
            </w:r>
            <w:r w:rsidRPr="00E31385">
              <w:rPr>
                <w:rFonts w:asciiTheme="minorHAnsi" w:eastAsia="Times New Roman" w:hAnsiTheme="minorHAnsi" w:cstheme="minorHAnsi"/>
              </w:rPr>
              <w:t xml:space="preserve"> When a user creates a new EW Customized Living and Foster Care Worksheet in the support plan form category, the daily and monthly rate limits for customized living and foster care monthly rate caps are outdated. They are still showing amounts for 2022. </w:t>
            </w:r>
          </w:p>
          <w:p w14:paraId="03520FB7" w14:textId="77777777" w:rsidR="00E31385" w:rsidRPr="00E31385" w:rsidRDefault="00E31385" w:rsidP="00E31385">
            <w:pPr>
              <w:pStyle w:val="ListBullet"/>
              <w:numPr>
                <w:ilvl w:val="1"/>
                <w:numId w:val="17"/>
              </w:numPr>
              <w:spacing w:after="240"/>
              <w:rPr>
                <w:rFonts w:asciiTheme="minorHAnsi" w:eastAsia="Times New Roman" w:hAnsiTheme="minorHAnsi" w:cstheme="minorHAnsi"/>
              </w:rPr>
            </w:pPr>
            <w:r w:rsidRPr="00E31385">
              <w:rPr>
                <w:rFonts w:asciiTheme="minorHAnsi" w:eastAsia="Times New Roman" w:hAnsiTheme="minorHAnsi" w:cstheme="minorHAnsi"/>
                <w:b/>
                <w:bCs/>
              </w:rPr>
              <w:t>Changes made:</w:t>
            </w:r>
            <w:r w:rsidRPr="00E31385">
              <w:rPr>
                <w:rFonts w:asciiTheme="minorHAnsi" w:eastAsia="Times New Roman" w:hAnsiTheme="minorHAnsi" w:cstheme="minorHAnsi"/>
              </w:rPr>
              <w:t xml:space="preserve"> With this fix, the daily and monthly rate limits for customized living and foster care monthly rate caps </w:t>
            </w:r>
            <w:proofErr w:type="gramStart"/>
            <w:r w:rsidRPr="00E31385">
              <w:rPr>
                <w:rFonts w:asciiTheme="minorHAnsi" w:eastAsia="Times New Roman" w:hAnsiTheme="minorHAnsi" w:cstheme="minorHAnsi"/>
              </w:rPr>
              <w:t>are updated</w:t>
            </w:r>
            <w:proofErr w:type="gramEnd"/>
            <w:r w:rsidRPr="00E31385">
              <w:rPr>
                <w:rFonts w:asciiTheme="minorHAnsi" w:eastAsia="Times New Roman" w:hAnsiTheme="minorHAnsi" w:cstheme="minorHAnsi"/>
              </w:rPr>
              <w:t xml:space="preserve"> with 2023 and 2024 amounts.</w:t>
            </w:r>
          </w:p>
          <w:bookmarkEnd w:id="0"/>
          <w:bookmarkEnd w:id="2"/>
          <w:bookmarkEnd w:id="3"/>
          <w:p w14:paraId="7E319606" w14:textId="77777777" w:rsidR="00E31385" w:rsidRPr="00E31385" w:rsidRDefault="00E31385" w:rsidP="00E31385">
            <w:pPr>
              <w:pStyle w:val="Heading2"/>
              <w:spacing w:before="0"/>
              <w:rPr>
                <w:rFonts w:asciiTheme="minorHAnsi" w:eastAsia="Times New Roman" w:hAnsiTheme="minorHAnsi" w:cstheme="minorHAnsi"/>
                <w:b/>
                <w:bCs/>
                <w:color w:val="0070C0"/>
                <w:sz w:val="28"/>
                <w:szCs w:val="28"/>
              </w:rPr>
            </w:pPr>
            <w:r w:rsidRPr="00E31385">
              <w:rPr>
                <w:rFonts w:asciiTheme="minorHAnsi" w:eastAsia="Times New Roman" w:hAnsiTheme="minorHAnsi" w:cstheme="minorHAnsi"/>
                <w:b/>
                <w:bCs/>
                <w:color w:val="0070C0"/>
                <w:sz w:val="28"/>
                <w:szCs w:val="28"/>
              </w:rPr>
              <w:t>2. Other changes made - not listed in the Current functionality document:</w:t>
            </w:r>
          </w:p>
          <w:p w14:paraId="4F556D60" w14:textId="77777777" w:rsidR="00E31385" w:rsidRPr="00E31385" w:rsidRDefault="00E31385" w:rsidP="00E31385">
            <w:pPr>
              <w:pStyle w:val="ListBullet"/>
              <w:numPr>
                <w:ilvl w:val="0"/>
                <w:numId w:val="18"/>
              </w:numPr>
              <w:rPr>
                <w:rFonts w:asciiTheme="minorHAnsi" w:eastAsia="Times New Roman" w:hAnsiTheme="minorHAnsi" w:cstheme="minorHAnsi"/>
              </w:rPr>
            </w:pPr>
            <w:r w:rsidRPr="00E31385">
              <w:rPr>
                <w:rFonts w:asciiTheme="minorHAnsi" w:eastAsia="Times New Roman" w:hAnsiTheme="minorHAnsi" w:cstheme="minorHAnsi"/>
                <w:b/>
                <w:bCs/>
              </w:rPr>
              <w:t>Description:</w:t>
            </w:r>
            <w:r w:rsidRPr="00E31385">
              <w:rPr>
                <w:rFonts w:asciiTheme="minorHAnsi" w:eastAsia="Times New Roman" w:hAnsiTheme="minorHAnsi" w:cstheme="minorHAnsi"/>
              </w:rPr>
              <w:t xml:space="preserve"> There are minor formatting issues in the Assessment Summary document that are </w:t>
            </w:r>
            <w:proofErr w:type="gramStart"/>
            <w:r w:rsidRPr="00E31385">
              <w:rPr>
                <w:rFonts w:asciiTheme="minorHAnsi" w:eastAsia="Times New Roman" w:hAnsiTheme="minorHAnsi" w:cstheme="minorHAnsi"/>
              </w:rPr>
              <w:t>printing</w:t>
            </w:r>
            <w:proofErr w:type="gramEnd"/>
            <w:r w:rsidRPr="00E31385">
              <w:rPr>
                <w:rFonts w:asciiTheme="minorHAnsi" w:eastAsia="Times New Roman" w:hAnsiTheme="minorHAnsi" w:cstheme="minorHAnsi"/>
              </w:rPr>
              <w:t xml:space="preserve"> incorrectly. For example, extra spaces in between words, font color, or alignment being off. </w:t>
            </w:r>
          </w:p>
          <w:p w14:paraId="1B51DCC3" w14:textId="77777777" w:rsidR="00E31385" w:rsidRPr="00E31385" w:rsidRDefault="00E31385" w:rsidP="00E31385">
            <w:pPr>
              <w:pStyle w:val="ListBullet"/>
              <w:numPr>
                <w:ilvl w:val="1"/>
                <w:numId w:val="18"/>
              </w:numPr>
              <w:rPr>
                <w:rFonts w:asciiTheme="minorHAnsi" w:eastAsia="Times New Roman" w:hAnsiTheme="minorHAnsi" w:cstheme="minorHAnsi"/>
              </w:rPr>
            </w:pPr>
            <w:r w:rsidRPr="00E31385">
              <w:rPr>
                <w:rFonts w:asciiTheme="minorHAnsi" w:eastAsia="Times New Roman" w:hAnsiTheme="minorHAnsi" w:cstheme="minorHAnsi"/>
                <w:b/>
                <w:bCs/>
              </w:rPr>
              <w:t>Changes made:</w:t>
            </w:r>
            <w:r w:rsidRPr="00E31385">
              <w:rPr>
                <w:rFonts w:asciiTheme="minorHAnsi" w:eastAsia="Times New Roman" w:hAnsiTheme="minorHAnsi" w:cstheme="minorHAnsi"/>
              </w:rPr>
              <w:t xml:space="preserve"> </w:t>
            </w:r>
            <w:bookmarkStart w:id="4" w:name="_Hlk157591407"/>
            <w:r w:rsidRPr="00E31385">
              <w:rPr>
                <w:rFonts w:asciiTheme="minorHAnsi" w:eastAsia="Times New Roman" w:hAnsiTheme="minorHAnsi" w:cstheme="minorHAnsi"/>
              </w:rPr>
              <w:t xml:space="preserve">With this fix, the Assessment Summary should </w:t>
            </w:r>
            <w:proofErr w:type="gramStart"/>
            <w:r w:rsidRPr="00E31385">
              <w:rPr>
                <w:rFonts w:asciiTheme="minorHAnsi" w:eastAsia="Times New Roman" w:hAnsiTheme="minorHAnsi" w:cstheme="minorHAnsi"/>
              </w:rPr>
              <w:t>print</w:t>
            </w:r>
            <w:proofErr w:type="gramEnd"/>
            <w:r w:rsidRPr="00E31385">
              <w:rPr>
                <w:rFonts w:asciiTheme="minorHAnsi" w:eastAsia="Times New Roman" w:hAnsiTheme="minorHAnsi" w:cstheme="minorHAnsi"/>
              </w:rPr>
              <w:t xml:space="preserve"> without formatting issues.</w:t>
            </w:r>
          </w:p>
          <w:p w14:paraId="2E8ED2FF" w14:textId="77777777" w:rsidR="00E31385" w:rsidRPr="00E31385" w:rsidRDefault="00E31385" w:rsidP="00E31385">
            <w:pPr>
              <w:pStyle w:val="ListBullet"/>
              <w:numPr>
                <w:ilvl w:val="0"/>
                <w:numId w:val="18"/>
              </w:numPr>
              <w:rPr>
                <w:rFonts w:asciiTheme="minorHAnsi" w:eastAsia="Times New Roman" w:hAnsiTheme="minorHAnsi" w:cstheme="minorHAnsi"/>
              </w:rPr>
            </w:pPr>
            <w:r w:rsidRPr="00E31385">
              <w:rPr>
                <w:rFonts w:asciiTheme="minorHAnsi" w:eastAsia="Times New Roman" w:hAnsiTheme="minorHAnsi" w:cstheme="minorHAnsi"/>
                <w:b/>
                <w:bCs/>
              </w:rPr>
              <w:t>Description:</w:t>
            </w:r>
            <w:r w:rsidRPr="00E31385">
              <w:rPr>
                <w:rFonts w:asciiTheme="minorHAnsi" w:eastAsia="Times New Roman" w:hAnsiTheme="minorHAnsi" w:cstheme="minorHAnsi"/>
              </w:rPr>
              <w:t xml:space="preserve"> Assessment Report print should only include initiate assessment, activity information, and functional assessment. There are minor issues in the Assessment Report document that are </w:t>
            </w:r>
            <w:proofErr w:type="gramStart"/>
            <w:r w:rsidRPr="00E31385">
              <w:rPr>
                <w:rFonts w:asciiTheme="minorHAnsi" w:eastAsia="Times New Roman" w:hAnsiTheme="minorHAnsi" w:cstheme="minorHAnsi"/>
              </w:rPr>
              <w:t>printing</w:t>
            </w:r>
            <w:proofErr w:type="gramEnd"/>
            <w:r w:rsidRPr="00E31385">
              <w:rPr>
                <w:rFonts w:asciiTheme="minorHAnsi" w:eastAsia="Times New Roman" w:hAnsiTheme="minorHAnsi" w:cstheme="minorHAnsi"/>
              </w:rPr>
              <w:t xml:space="preserve"> incorrectly. For example, updates needed to </w:t>
            </w:r>
            <w:proofErr w:type="gramStart"/>
            <w:r w:rsidRPr="00E31385">
              <w:rPr>
                <w:rFonts w:asciiTheme="minorHAnsi" w:eastAsia="Times New Roman" w:hAnsiTheme="minorHAnsi" w:cstheme="minorHAnsi"/>
              </w:rPr>
              <w:t>labeling</w:t>
            </w:r>
            <w:proofErr w:type="gramEnd"/>
            <w:r w:rsidRPr="00E31385">
              <w:rPr>
                <w:rFonts w:asciiTheme="minorHAnsi" w:eastAsia="Times New Roman" w:hAnsiTheme="minorHAnsi" w:cstheme="minorHAnsi"/>
              </w:rPr>
              <w:t xml:space="preserve">, inconsistent print for unchecked boxes, and appearance of items. </w:t>
            </w:r>
          </w:p>
          <w:p w14:paraId="38415648" w14:textId="77777777" w:rsidR="00E31385" w:rsidRPr="00E31385" w:rsidRDefault="00E31385" w:rsidP="00E31385">
            <w:pPr>
              <w:pStyle w:val="ListBullet"/>
              <w:numPr>
                <w:ilvl w:val="1"/>
                <w:numId w:val="18"/>
              </w:numPr>
              <w:rPr>
                <w:rFonts w:asciiTheme="minorHAnsi" w:eastAsia="Times New Roman" w:hAnsiTheme="minorHAnsi" w:cstheme="minorHAnsi"/>
              </w:rPr>
            </w:pPr>
            <w:r w:rsidRPr="00E31385">
              <w:rPr>
                <w:rFonts w:asciiTheme="minorHAnsi" w:eastAsia="Times New Roman" w:hAnsiTheme="minorHAnsi" w:cstheme="minorHAnsi"/>
                <w:b/>
                <w:bCs/>
              </w:rPr>
              <w:t>Changes made:</w:t>
            </w:r>
            <w:r w:rsidRPr="00E31385">
              <w:rPr>
                <w:rFonts w:asciiTheme="minorHAnsi" w:eastAsia="Times New Roman" w:hAnsiTheme="minorHAnsi" w:cstheme="minorHAnsi"/>
              </w:rPr>
              <w:t xml:space="preserve"> With this fix, the Assessment Report should </w:t>
            </w:r>
            <w:proofErr w:type="gramStart"/>
            <w:r w:rsidRPr="00E31385">
              <w:rPr>
                <w:rFonts w:asciiTheme="minorHAnsi" w:eastAsia="Times New Roman" w:hAnsiTheme="minorHAnsi" w:cstheme="minorHAnsi"/>
              </w:rPr>
              <w:t>print</w:t>
            </w:r>
            <w:proofErr w:type="gramEnd"/>
            <w:r w:rsidRPr="00E31385">
              <w:rPr>
                <w:rFonts w:asciiTheme="minorHAnsi" w:eastAsia="Times New Roman" w:hAnsiTheme="minorHAnsi" w:cstheme="minorHAnsi"/>
              </w:rPr>
              <w:t xml:space="preserve"> without these issues.</w:t>
            </w:r>
          </w:p>
          <w:p w14:paraId="3D97D33C" w14:textId="77777777" w:rsidR="00E31385" w:rsidRPr="00E31385" w:rsidRDefault="00E31385" w:rsidP="00E31385">
            <w:pPr>
              <w:pStyle w:val="ListBullet"/>
              <w:numPr>
                <w:ilvl w:val="0"/>
                <w:numId w:val="18"/>
              </w:numPr>
              <w:rPr>
                <w:rFonts w:asciiTheme="minorHAnsi" w:eastAsia="Times New Roman" w:hAnsiTheme="minorHAnsi" w:cstheme="minorHAnsi"/>
              </w:rPr>
            </w:pPr>
            <w:r w:rsidRPr="00E31385">
              <w:rPr>
                <w:rFonts w:asciiTheme="minorHAnsi" w:eastAsia="Times New Roman" w:hAnsiTheme="minorHAnsi" w:cstheme="minorHAnsi"/>
                <w:b/>
                <w:bCs/>
              </w:rPr>
              <w:t>Description:</w:t>
            </w:r>
            <w:r w:rsidRPr="00E31385">
              <w:rPr>
                <w:rFonts w:asciiTheme="minorHAnsi" w:eastAsia="Times New Roman" w:hAnsiTheme="minorHAnsi" w:cstheme="minorHAnsi"/>
              </w:rPr>
              <w:t xml:space="preserve"> The following Support Plan signature issues </w:t>
            </w:r>
            <w:proofErr w:type="gramStart"/>
            <w:r w:rsidRPr="00E31385">
              <w:rPr>
                <w:rFonts w:asciiTheme="minorHAnsi" w:eastAsia="Times New Roman" w:hAnsiTheme="minorHAnsi" w:cstheme="minorHAnsi"/>
              </w:rPr>
              <w:t>were resolved</w:t>
            </w:r>
            <w:proofErr w:type="gramEnd"/>
            <w:r w:rsidRPr="00E31385">
              <w:rPr>
                <w:rFonts w:asciiTheme="minorHAnsi" w:eastAsia="Times New Roman" w:hAnsiTheme="minorHAnsi" w:cstheme="minorHAnsi"/>
              </w:rPr>
              <w:t xml:space="preserve"> for all Support Plans (SP) types (SP-</w:t>
            </w:r>
            <w:proofErr w:type="spellStart"/>
            <w:r w:rsidRPr="00E31385">
              <w:rPr>
                <w:rFonts w:asciiTheme="minorHAnsi" w:eastAsia="Times New Roman" w:hAnsiTheme="minorHAnsi" w:cstheme="minorHAnsi"/>
              </w:rPr>
              <w:t>MnA</w:t>
            </w:r>
            <w:proofErr w:type="spellEnd"/>
            <w:r w:rsidRPr="00E31385">
              <w:rPr>
                <w:rFonts w:asciiTheme="minorHAnsi" w:eastAsia="Times New Roman" w:hAnsiTheme="minorHAnsi" w:cstheme="minorHAnsi"/>
              </w:rPr>
              <w:t>, SP-MCO/</w:t>
            </w:r>
            <w:proofErr w:type="spellStart"/>
            <w:r w:rsidRPr="00E31385">
              <w:rPr>
                <w:rFonts w:asciiTheme="minorHAnsi" w:eastAsia="Times New Roman" w:hAnsiTheme="minorHAnsi" w:cstheme="minorHAnsi"/>
              </w:rPr>
              <w:t>MnA</w:t>
            </w:r>
            <w:proofErr w:type="spellEnd"/>
            <w:r w:rsidRPr="00E31385">
              <w:rPr>
                <w:rFonts w:asciiTheme="minorHAnsi" w:eastAsia="Times New Roman" w:hAnsiTheme="minorHAnsi" w:cstheme="minorHAnsi"/>
              </w:rPr>
              <w:t>, and SP-HRA).</w:t>
            </w:r>
          </w:p>
          <w:p w14:paraId="048F7ECA" w14:textId="77777777" w:rsidR="00E31385" w:rsidRPr="00E31385" w:rsidRDefault="00E31385" w:rsidP="00E31385">
            <w:pPr>
              <w:pStyle w:val="ListBullet"/>
              <w:numPr>
                <w:ilvl w:val="1"/>
                <w:numId w:val="18"/>
              </w:numPr>
              <w:rPr>
                <w:rFonts w:asciiTheme="minorHAnsi" w:eastAsia="Times New Roman" w:hAnsiTheme="minorHAnsi" w:cstheme="minorHAnsi"/>
              </w:rPr>
            </w:pPr>
            <w:r w:rsidRPr="00E31385">
              <w:rPr>
                <w:rFonts w:asciiTheme="minorHAnsi" w:eastAsia="Times New Roman" w:hAnsiTheme="minorHAnsi" w:cstheme="minorHAnsi"/>
                <w:b/>
                <w:bCs/>
              </w:rPr>
              <w:t>Changes made:</w:t>
            </w:r>
          </w:p>
          <w:p w14:paraId="0FFFC4A2" w14:textId="77777777" w:rsidR="00E31385" w:rsidRPr="00E31385" w:rsidRDefault="00E31385" w:rsidP="00E31385">
            <w:pPr>
              <w:pStyle w:val="ListBullet"/>
              <w:numPr>
                <w:ilvl w:val="2"/>
                <w:numId w:val="18"/>
              </w:numPr>
              <w:rPr>
                <w:rFonts w:asciiTheme="minorHAnsi" w:eastAsia="Times New Roman" w:hAnsiTheme="minorHAnsi" w:cstheme="minorHAnsi"/>
              </w:rPr>
            </w:pPr>
            <w:r w:rsidRPr="00E31385">
              <w:rPr>
                <w:rFonts w:asciiTheme="minorHAnsi" w:eastAsia="Times New Roman" w:hAnsiTheme="minorHAnsi" w:cstheme="minorHAnsi"/>
              </w:rPr>
              <w:t>E-signatures gathered on a person’s support plan will remain regardless of if the support plan is online or offline.</w:t>
            </w:r>
          </w:p>
          <w:p w14:paraId="622725A2" w14:textId="77777777" w:rsidR="00E31385" w:rsidRPr="00E31385" w:rsidRDefault="00E31385" w:rsidP="00E31385">
            <w:pPr>
              <w:pStyle w:val="ListBullet"/>
              <w:numPr>
                <w:ilvl w:val="2"/>
                <w:numId w:val="18"/>
              </w:numPr>
              <w:rPr>
                <w:rFonts w:asciiTheme="minorHAnsi" w:eastAsia="Times New Roman" w:hAnsiTheme="minorHAnsi" w:cstheme="minorHAnsi"/>
              </w:rPr>
            </w:pPr>
            <w:r w:rsidRPr="00E31385">
              <w:rPr>
                <w:rFonts w:asciiTheme="minorHAnsi" w:eastAsia="Times New Roman" w:hAnsiTheme="minorHAnsi" w:cstheme="minorHAnsi"/>
              </w:rPr>
              <w:t xml:space="preserve">The signature section can be changed while offline and users can </w:t>
            </w:r>
            <w:proofErr w:type="gramStart"/>
            <w:r w:rsidRPr="00E31385">
              <w:rPr>
                <w:rFonts w:asciiTheme="minorHAnsi" w:eastAsia="Times New Roman" w:hAnsiTheme="minorHAnsi" w:cstheme="minorHAnsi"/>
              </w:rPr>
              <w:t>sync</w:t>
            </w:r>
            <w:proofErr w:type="gramEnd"/>
            <w:r w:rsidRPr="00E31385">
              <w:rPr>
                <w:rFonts w:asciiTheme="minorHAnsi" w:eastAsia="Times New Roman" w:hAnsiTheme="minorHAnsi" w:cstheme="minorHAnsi"/>
              </w:rPr>
              <w:t xml:space="preserve"> and </w:t>
            </w:r>
            <w:proofErr w:type="gramStart"/>
            <w:r w:rsidRPr="00E31385">
              <w:rPr>
                <w:rFonts w:asciiTheme="minorHAnsi" w:eastAsia="Times New Roman" w:hAnsiTheme="minorHAnsi" w:cstheme="minorHAnsi"/>
              </w:rPr>
              <w:t>checked in</w:t>
            </w:r>
            <w:proofErr w:type="gramEnd"/>
            <w:r w:rsidRPr="00E31385">
              <w:rPr>
                <w:rFonts w:asciiTheme="minorHAnsi" w:eastAsia="Times New Roman" w:hAnsiTheme="minorHAnsi" w:cstheme="minorHAnsi"/>
              </w:rPr>
              <w:t xml:space="preserve"> the form.  </w:t>
            </w:r>
          </w:p>
          <w:p w14:paraId="12DBAD31" w14:textId="77777777" w:rsidR="00E31385" w:rsidRPr="00E31385" w:rsidRDefault="00E31385" w:rsidP="00E31385">
            <w:pPr>
              <w:pStyle w:val="ListBullet"/>
              <w:numPr>
                <w:ilvl w:val="0"/>
                <w:numId w:val="18"/>
              </w:numPr>
              <w:rPr>
                <w:rFonts w:asciiTheme="minorHAnsi" w:eastAsia="Times New Roman" w:hAnsiTheme="minorHAnsi" w:cstheme="minorHAnsi"/>
              </w:rPr>
            </w:pPr>
            <w:r w:rsidRPr="00E31385">
              <w:rPr>
                <w:rFonts w:asciiTheme="minorHAnsi" w:eastAsia="Times New Roman" w:hAnsiTheme="minorHAnsi" w:cstheme="minorHAnsi"/>
                <w:b/>
                <w:bCs/>
              </w:rPr>
              <w:t>Description:</w:t>
            </w:r>
            <w:r w:rsidRPr="00E31385">
              <w:rPr>
                <w:rFonts w:asciiTheme="minorHAnsi" w:eastAsia="Times New Roman" w:hAnsiTheme="minorHAnsi" w:cstheme="minorHAnsi"/>
              </w:rPr>
              <w:t xml:space="preserve"> The Support Plan contains spelling errors within goals, people and community organizations that support me, services that support me, modifications, assistive </w:t>
            </w:r>
            <w:proofErr w:type="gramStart"/>
            <w:r w:rsidRPr="00E31385">
              <w:rPr>
                <w:rFonts w:asciiTheme="minorHAnsi" w:eastAsia="Times New Roman" w:hAnsiTheme="minorHAnsi" w:cstheme="minorHAnsi"/>
              </w:rPr>
              <w:t>technology</w:t>
            </w:r>
            <w:proofErr w:type="gramEnd"/>
            <w:r w:rsidRPr="00E31385">
              <w:rPr>
                <w:rFonts w:asciiTheme="minorHAnsi" w:eastAsia="Times New Roman" w:hAnsiTheme="minorHAnsi" w:cstheme="minorHAnsi"/>
              </w:rPr>
              <w:t xml:space="preserve"> and remote support.</w:t>
            </w:r>
          </w:p>
          <w:p w14:paraId="108FF583" w14:textId="77777777" w:rsidR="00E31385" w:rsidRPr="00E31385" w:rsidRDefault="00E31385" w:rsidP="00E31385">
            <w:pPr>
              <w:pStyle w:val="ListBullet"/>
              <w:numPr>
                <w:ilvl w:val="1"/>
                <w:numId w:val="18"/>
              </w:numPr>
              <w:rPr>
                <w:rFonts w:asciiTheme="minorHAnsi" w:eastAsia="Times New Roman" w:hAnsiTheme="minorHAnsi" w:cstheme="minorHAnsi"/>
              </w:rPr>
            </w:pPr>
            <w:r w:rsidRPr="00E31385">
              <w:rPr>
                <w:rFonts w:asciiTheme="minorHAnsi" w:eastAsia="Times New Roman" w:hAnsiTheme="minorHAnsi" w:cstheme="minorHAnsi"/>
                <w:b/>
                <w:bCs/>
              </w:rPr>
              <w:lastRenderedPageBreak/>
              <w:t>Changes made:</w:t>
            </w:r>
            <w:r w:rsidRPr="00E31385">
              <w:rPr>
                <w:rFonts w:asciiTheme="minorHAnsi" w:eastAsia="Times New Roman" w:hAnsiTheme="minorHAnsi" w:cstheme="minorHAnsi"/>
              </w:rPr>
              <w:t xml:space="preserve"> With this fix, spelling errors within </w:t>
            </w:r>
            <w:proofErr w:type="gramStart"/>
            <w:r w:rsidRPr="00E31385">
              <w:rPr>
                <w:rFonts w:asciiTheme="minorHAnsi" w:eastAsia="Times New Roman" w:hAnsiTheme="minorHAnsi" w:cstheme="minorHAnsi"/>
              </w:rPr>
              <w:t>Support</w:t>
            </w:r>
            <w:proofErr w:type="gramEnd"/>
            <w:r w:rsidRPr="00E31385">
              <w:rPr>
                <w:rFonts w:asciiTheme="minorHAnsi" w:eastAsia="Times New Roman" w:hAnsiTheme="minorHAnsi" w:cstheme="minorHAnsi"/>
              </w:rPr>
              <w:t xml:space="preserve"> Plan </w:t>
            </w:r>
            <w:proofErr w:type="gramStart"/>
            <w:r w:rsidRPr="00E31385">
              <w:rPr>
                <w:rFonts w:asciiTheme="minorHAnsi" w:eastAsia="Times New Roman" w:hAnsiTheme="minorHAnsi" w:cstheme="minorHAnsi"/>
              </w:rPr>
              <w:t>are corrected</w:t>
            </w:r>
            <w:proofErr w:type="gramEnd"/>
            <w:r w:rsidRPr="00E31385">
              <w:rPr>
                <w:rFonts w:asciiTheme="minorHAnsi" w:eastAsia="Times New Roman" w:hAnsiTheme="minorHAnsi" w:cstheme="minorHAnsi"/>
              </w:rPr>
              <w:t xml:space="preserve">. </w:t>
            </w:r>
          </w:p>
          <w:p w14:paraId="7DCA6BB7" w14:textId="77777777" w:rsidR="00E31385" w:rsidRPr="00E31385" w:rsidRDefault="00E31385" w:rsidP="00E31385">
            <w:pPr>
              <w:pStyle w:val="ListBullet"/>
              <w:numPr>
                <w:ilvl w:val="0"/>
                <w:numId w:val="18"/>
              </w:numPr>
              <w:rPr>
                <w:rFonts w:asciiTheme="minorHAnsi" w:eastAsia="Times New Roman" w:hAnsiTheme="minorHAnsi" w:cstheme="minorHAnsi"/>
              </w:rPr>
            </w:pPr>
            <w:r w:rsidRPr="00E31385">
              <w:rPr>
                <w:rFonts w:asciiTheme="minorHAnsi" w:eastAsia="Times New Roman" w:hAnsiTheme="minorHAnsi" w:cstheme="minorHAnsi"/>
                <w:b/>
                <w:bCs/>
              </w:rPr>
              <w:t>Description:</w:t>
            </w:r>
            <w:r w:rsidRPr="00E31385">
              <w:rPr>
                <w:rFonts w:asciiTheme="minorHAnsi" w:eastAsia="Times New Roman" w:hAnsiTheme="minorHAnsi" w:cstheme="minorHAnsi"/>
              </w:rPr>
              <w:t xml:space="preserve"> In Support plan, when a user linked barriers to a goal prior to taking the form offline or while in offline, the user was unable to bring the support plan back online. This impacted both MCO support plans (SP-MCO/</w:t>
            </w:r>
            <w:proofErr w:type="spellStart"/>
            <w:r w:rsidRPr="00E31385">
              <w:rPr>
                <w:rFonts w:asciiTheme="minorHAnsi" w:eastAsia="Times New Roman" w:hAnsiTheme="minorHAnsi" w:cstheme="minorHAnsi"/>
              </w:rPr>
              <w:t>MnA</w:t>
            </w:r>
            <w:proofErr w:type="spellEnd"/>
            <w:r w:rsidRPr="00E31385">
              <w:rPr>
                <w:rFonts w:asciiTheme="minorHAnsi" w:eastAsia="Times New Roman" w:hAnsiTheme="minorHAnsi" w:cstheme="minorHAnsi"/>
              </w:rPr>
              <w:t xml:space="preserve"> and SP-HRA). </w:t>
            </w:r>
          </w:p>
          <w:p w14:paraId="59935679" w14:textId="77777777" w:rsidR="00E31385" w:rsidRPr="00E31385" w:rsidRDefault="00E31385" w:rsidP="00E31385">
            <w:pPr>
              <w:pStyle w:val="ListBullet"/>
              <w:numPr>
                <w:ilvl w:val="1"/>
                <w:numId w:val="18"/>
              </w:numPr>
              <w:rPr>
                <w:rFonts w:asciiTheme="minorHAnsi" w:eastAsia="Times New Roman" w:hAnsiTheme="minorHAnsi" w:cstheme="minorHAnsi"/>
              </w:rPr>
            </w:pPr>
            <w:r w:rsidRPr="00E31385">
              <w:rPr>
                <w:rFonts w:asciiTheme="minorHAnsi" w:eastAsia="Times New Roman" w:hAnsiTheme="minorHAnsi" w:cstheme="minorHAnsi"/>
                <w:b/>
                <w:bCs/>
              </w:rPr>
              <w:t>Changes made:</w:t>
            </w:r>
            <w:r w:rsidRPr="00E31385">
              <w:rPr>
                <w:rFonts w:asciiTheme="minorHAnsi" w:eastAsia="Times New Roman" w:hAnsiTheme="minorHAnsi" w:cstheme="minorHAnsi"/>
              </w:rPr>
              <w:t xml:space="preserve"> With this fix, linking barriers to a goal online or offline will not cause an offline form to have check-in issues for SP-MCO/</w:t>
            </w:r>
            <w:proofErr w:type="spellStart"/>
            <w:r w:rsidRPr="00E31385">
              <w:rPr>
                <w:rFonts w:asciiTheme="minorHAnsi" w:eastAsia="Times New Roman" w:hAnsiTheme="minorHAnsi" w:cstheme="minorHAnsi"/>
              </w:rPr>
              <w:t>MnA</w:t>
            </w:r>
            <w:proofErr w:type="spellEnd"/>
            <w:r w:rsidRPr="00E31385">
              <w:rPr>
                <w:rFonts w:asciiTheme="minorHAnsi" w:eastAsia="Times New Roman" w:hAnsiTheme="minorHAnsi" w:cstheme="minorHAnsi"/>
              </w:rPr>
              <w:t xml:space="preserve"> and SP-HRA.</w:t>
            </w:r>
          </w:p>
          <w:p w14:paraId="046937B4" w14:textId="77777777" w:rsidR="00E31385" w:rsidRPr="00E31385" w:rsidRDefault="00E31385" w:rsidP="00E31385">
            <w:pPr>
              <w:pStyle w:val="ListBullet"/>
              <w:numPr>
                <w:ilvl w:val="0"/>
                <w:numId w:val="18"/>
              </w:numPr>
              <w:rPr>
                <w:rFonts w:asciiTheme="minorHAnsi" w:eastAsia="Times New Roman" w:hAnsiTheme="minorHAnsi" w:cstheme="minorHAnsi"/>
              </w:rPr>
            </w:pPr>
            <w:r w:rsidRPr="00E31385">
              <w:rPr>
                <w:rFonts w:asciiTheme="minorHAnsi" w:eastAsia="Times New Roman" w:hAnsiTheme="minorHAnsi" w:cstheme="minorHAnsi"/>
                <w:b/>
                <w:bCs/>
              </w:rPr>
              <w:t>Description:</w:t>
            </w:r>
            <w:r w:rsidRPr="00E31385">
              <w:rPr>
                <w:rFonts w:asciiTheme="minorHAnsi" w:eastAsia="Times New Roman" w:hAnsiTheme="minorHAnsi" w:cstheme="minorHAnsi"/>
              </w:rPr>
              <w:t xml:space="preserve"> The Care Coordinator Next Steps Indicator Report produced punctuation errors and displayed information incorrectly. For </w:t>
            </w:r>
            <w:proofErr w:type="gramStart"/>
            <w:r w:rsidRPr="00E31385">
              <w:rPr>
                <w:rFonts w:asciiTheme="minorHAnsi" w:eastAsia="Times New Roman" w:hAnsiTheme="minorHAnsi" w:cstheme="minorHAnsi"/>
              </w:rPr>
              <w:t>example</w:t>
            </w:r>
            <w:proofErr w:type="gramEnd"/>
            <w:r w:rsidRPr="00E31385">
              <w:rPr>
                <w:rFonts w:asciiTheme="minorHAnsi" w:eastAsia="Times New Roman" w:hAnsiTheme="minorHAnsi" w:cstheme="minorHAnsi"/>
              </w:rPr>
              <w:t xml:space="preserve"> there are questions missing the “?” at the end and the report does not include “Do you want help setting up and appointment to make sure you are your baby are healthy?”. </w:t>
            </w:r>
          </w:p>
          <w:p w14:paraId="538A9C67" w14:textId="77777777" w:rsidR="00E31385" w:rsidRPr="00E31385" w:rsidRDefault="00E31385" w:rsidP="00E31385">
            <w:pPr>
              <w:pStyle w:val="ListBullet"/>
              <w:numPr>
                <w:ilvl w:val="1"/>
                <w:numId w:val="18"/>
              </w:numPr>
              <w:spacing w:after="240"/>
              <w:rPr>
                <w:rFonts w:asciiTheme="minorHAnsi" w:eastAsia="Times New Roman" w:hAnsiTheme="minorHAnsi" w:cstheme="minorHAnsi"/>
              </w:rPr>
            </w:pPr>
            <w:r w:rsidRPr="00E31385">
              <w:rPr>
                <w:rFonts w:asciiTheme="minorHAnsi" w:eastAsia="Times New Roman" w:hAnsiTheme="minorHAnsi" w:cstheme="minorHAnsi"/>
                <w:b/>
                <w:bCs/>
              </w:rPr>
              <w:t>Changes made:</w:t>
            </w:r>
            <w:r w:rsidRPr="00E31385">
              <w:rPr>
                <w:rFonts w:asciiTheme="minorHAnsi" w:eastAsia="Times New Roman" w:hAnsiTheme="minorHAnsi" w:cstheme="minorHAnsi"/>
              </w:rPr>
              <w:t xml:space="preserve"> With this fix, these issues will </w:t>
            </w:r>
            <w:proofErr w:type="gramStart"/>
            <w:r w:rsidRPr="00E31385">
              <w:rPr>
                <w:rFonts w:asciiTheme="minorHAnsi" w:eastAsia="Times New Roman" w:hAnsiTheme="minorHAnsi" w:cstheme="minorHAnsi"/>
              </w:rPr>
              <w:t>be resolved</w:t>
            </w:r>
            <w:proofErr w:type="gramEnd"/>
            <w:r w:rsidRPr="00E31385">
              <w:rPr>
                <w:rFonts w:asciiTheme="minorHAnsi" w:eastAsia="Times New Roman" w:hAnsiTheme="minorHAnsi" w:cstheme="minorHAnsi"/>
              </w:rPr>
              <w:t xml:space="preserve"> </w:t>
            </w:r>
            <w:proofErr w:type="gramStart"/>
            <w:r w:rsidRPr="00E31385">
              <w:rPr>
                <w:rFonts w:asciiTheme="minorHAnsi" w:eastAsia="Times New Roman" w:hAnsiTheme="minorHAnsi" w:cstheme="minorHAnsi"/>
              </w:rPr>
              <w:t>on</w:t>
            </w:r>
            <w:proofErr w:type="gramEnd"/>
            <w:r w:rsidRPr="00E31385">
              <w:rPr>
                <w:rFonts w:asciiTheme="minorHAnsi" w:eastAsia="Times New Roman" w:hAnsiTheme="minorHAnsi" w:cstheme="minorHAnsi"/>
              </w:rPr>
              <w:t xml:space="preserve"> the Care Coordinator Next Steps Indicator Report.</w:t>
            </w:r>
            <w:bookmarkEnd w:id="4"/>
          </w:p>
          <w:p w14:paraId="079EF51C" w14:textId="77777777" w:rsidR="00E31385" w:rsidRPr="00E31385" w:rsidRDefault="00E31385" w:rsidP="00E31385">
            <w:pPr>
              <w:pStyle w:val="Heading2"/>
              <w:rPr>
                <w:rFonts w:asciiTheme="minorHAnsi" w:eastAsia="Times New Roman" w:hAnsiTheme="minorHAnsi" w:cstheme="minorHAnsi"/>
                <w:b/>
                <w:bCs/>
                <w:color w:val="0070C0"/>
                <w:sz w:val="28"/>
                <w:szCs w:val="28"/>
              </w:rPr>
            </w:pPr>
            <w:r w:rsidRPr="00E31385">
              <w:rPr>
                <w:rFonts w:asciiTheme="minorHAnsi" w:eastAsia="Times New Roman" w:hAnsiTheme="minorHAnsi" w:cstheme="minorHAnsi"/>
                <w:b/>
                <w:bCs/>
                <w:color w:val="0070C0"/>
                <w:sz w:val="28"/>
                <w:szCs w:val="28"/>
              </w:rPr>
              <w:t xml:space="preserve">3. New additions to the Current functionality document (11 additions which include </w:t>
            </w:r>
            <w:proofErr w:type="gramStart"/>
            <w:r w:rsidRPr="00E31385">
              <w:rPr>
                <w:rFonts w:asciiTheme="minorHAnsi" w:eastAsia="Times New Roman" w:hAnsiTheme="minorHAnsi" w:cstheme="minorHAnsi"/>
                <w:b/>
                <w:bCs/>
                <w:color w:val="0070C0"/>
                <w:sz w:val="28"/>
                <w:szCs w:val="28"/>
              </w:rPr>
              <w:t>4</w:t>
            </w:r>
            <w:proofErr w:type="gramEnd"/>
            <w:r w:rsidRPr="00E31385">
              <w:rPr>
                <w:rFonts w:asciiTheme="minorHAnsi" w:eastAsia="Times New Roman" w:hAnsiTheme="minorHAnsi" w:cstheme="minorHAnsi"/>
                <w:b/>
                <w:bCs/>
                <w:color w:val="0070C0"/>
                <w:sz w:val="28"/>
                <w:szCs w:val="28"/>
              </w:rPr>
              <w:t xml:space="preserve"> critical functionality concern):</w:t>
            </w:r>
            <w:bookmarkStart w:id="5" w:name="_Hlk146209525"/>
            <w:bookmarkStart w:id="6" w:name="_Hlk145343738"/>
          </w:p>
          <w:p w14:paraId="782DF6E7" w14:textId="4B350A9B" w:rsidR="00E31385" w:rsidRPr="00E31385" w:rsidRDefault="00E31385" w:rsidP="00E31385">
            <w:pPr>
              <w:pStyle w:val="ListBullet"/>
              <w:numPr>
                <w:ilvl w:val="0"/>
                <w:numId w:val="19"/>
              </w:numPr>
              <w:rPr>
                <w:rFonts w:asciiTheme="minorHAnsi" w:eastAsia="Times New Roman" w:hAnsiTheme="minorHAnsi" w:cstheme="minorHAnsi"/>
                <w:b/>
                <w:bCs/>
              </w:rPr>
            </w:pPr>
            <w:r w:rsidRPr="00E31385">
              <w:rPr>
                <w:rFonts w:asciiTheme="minorHAnsi" w:eastAsia="Times New Roman" w:hAnsiTheme="minorHAnsi" w:cstheme="minorHAnsi"/>
                <w:b/>
                <w:bCs/>
              </w:rPr>
              <w:t xml:space="preserve">MnCHOICES Assessment-Description: </w:t>
            </w:r>
            <w:r w:rsidRPr="00E31385">
              <w:rPr>
                <w:rFonts w:asciiTheme="minorHAnsi" w:eastAsia="Times New Roman" w:hAnsiTheme="minorHAnsi" w:cstheme="minorHAnsi"/>
              </w:rPr>
              <w:t xml:space="preserve">The MnCHOICES Assessment status can </w:t>
            </w:r>
            <w:proofErr w:type="gramStart"/>
            <w:r w:rsidRPr="00E31385">
              <w:rPr>
                <w:rFonts w:asciiTheme="minorHAnsi" w:eastAsia="Times New Roman" w:hAnsiTheme="minorHAnsi" w:cstheme="minorHAnsi"/>
              </w:rPr>
              <w:t>be moved</w:t>
            </w:r>
            <w:proofErr w:type="gramEnd"/>
            <w:r w:rsidRPr="00E31385">
              <w:rPr>
                <w:rFonts w:asciiTheme="minorHAnsi" w:eastAsia="Times New Roman" w:hAnsiTheme="minorHAnsi" w:cstheme="minorHAnsi"/>
              </w:rPr>
              <w:t xml:space="preserve"> to “Start MnCHOICES Assessment” in the initiate assessment section before the completion requirements are met. The Initial Assessment section can no longer </w:t>
            </w:r>
            <w:proofErr w:type="gramStart"/>
            <w:r w:rsidRPr="00E31385">
              <w:rPr>
                <w:rFonts w:asciiTheme="minorHAnsi" w:eastAsia="Times New Roman" w:hAnsiTheme="minorHAnsi" w:cstheme="minorHAnsi"/>
              </w:rPr>
              <w:t>be edited</w:t>
            </w:r>
            <w:proofErr w:type="gramEnd"/>
            <w:r w:rsidRPr="00E31385">
              <w:rPr>
                <w:rFonts w:asciiTheme="minorHAnsi" w:eastAsia="Times New Roman" w:hAnsiTheme="minorHAnsi" w:cstheme="minorHAnsi"/>
              </w:rPr>
              <w:t xml:space="preserve"> once the Assessment status is “In Progress.” </w:t>
            </w:r>
          </w:p>
          <w:p w14:paraId="166603EA" w14:textId="77777777" w:rsidR="00E31385" w:rsidRPr="00E31385" w:rsidRDefault="00E31385" w:rsidP="00E31385">
            <w:pPr>
              <w:pStyle w:val="ListParagraph"/>
              <w:widowControl/>
              <w:numPr>
                <w:ilvl w:val="1"/>
                <w:numId w:val="19"/>
              </w:numPr>
              <w:autoSpaceDE/>
              <w:autoSpaceDN/>
              <w:spacing w:before="0" w:line="240" w:lineRule="auto"/>
              <w:contextualSpacing/>
              <w:rPr>
                <w:rFonts w:eastAsia="Times New Roman" w:cstheme="minorHAnsi"/>
                <w:sz w:val="24"/>
                <w:szCs w:val="24"/>
              </w:rPr>
            </w:pPr>
            <w:r w:rsidRPr="00E31385">
              <w:rPr>
                <w:rFonts w:cstheme="minorHAnsi"/>
                <w:b/>
                <w:bCs/>
                <w:sz w:val="24"/>
                <w:szCs w:val="24"/>
              </w:rPr>
              <w:t>Directions</w:t>
            </w:r>
            <w:r w:rsidRPr="00E31385">
              <w:rPr>
                <w:rFonts w:cstheme="minorHAnsi"/>
                <w:sz w:val="24"/>
                <w:szCs w:val="24"/>
              </w:rPr>
              <w:t xml:space="preserve">: In this instance, change the status to “Incomplete” and initiate a new MnCHOICES Assessment and complete </w:t>
            </w:r>
            <w:proofErr w:type="gramStart"/>
            <w:r w:rsidRPr="00E31385">
              <w:rPr>
                <w:rFonts w:cstheme="minorHAnsi"/>
                <w:sz w:val="24"/>
                <w:szCs w:val="24"/>
              </w:rPr>
              <w:t>all of</w:t>
            </w:r>
            <w:proofErr w:type="gramEnd"/>
            <w:r w:rsidRPr="00E31385">
              <w:rPr>
                <w:rFonts w:cstheme="minorHAnsi"/>
                <w:sz w:val="24"/>
                <w:szCs w:val="24"/>
              </w:rPr>
              <w:t xml:space="preserve"> the required fields in the Initiate Assessment section. </w:t>
            </w:r>
          </w:p>
          <w:p w14:paraId="62B0F58F" w14:textId="4CE4C9C7" w:rsidR="00E31385" w:rsidRPr="00E31385" w:rsidRDefault="00E31385" w:rsidP="00E31385">
            <w:pPr>
              <w:pStyle w:val="ListBullet"/>
              <w:numPr>
                <w:ilvl w:val="0"/>
                <w:numId w:val="19"/>
              </w:numPr>
              <w:rPr>
                <w:rFonts w:asciiTheme="minorHAnsi" w:eastAsia="Times New Roman" w:hAnsiTheme="minorHAnsi" w:cstheme="minorHAnsi"/>
                <w:b/>
                <w:bCs/>
              </w:rPr>
            </w:pPr>
            <w:r w:rsidRPr="00E31385">
              <w:rPr>
                <w:rFonts w:asciiTheme="minorHAnsi" w:eastAsia="Times New Roman" w:hAnsiTheme="minorHAnsi" w:cstheme="minorHAnsi"/>
                <w:b/>
                <w:bCs/>
              </w:rPr>
              <w:t xml:space="preserve">MnCHOICES Assessment: Functional Assessment-Description: </w:t>
            </w:r>
            <w:r w:rsidRPr="00E31385">
              <w:rPr>
                <w:rFonts w:asciiTheme="minorHAnsi" w:eastAsia="Times New Roman" w:hAnsiTheme="minorHAnsi" w:cstheme="minorHAnsi"/>
              </w:rPr>
              <w:t>In the “Functional Assessment - Daily Living” section under Toileting, if "Completes toileting-related tasks with supervision: intermittently during activity” is selected for "Select the most accurate description of the person's ability to complete toileting-related tasks" for a person age 13 or older, the system is calculating this as the person meets nursing facility level of care.</w:t>
            </w:r>
            <w:r w:rsidRPr="00E31385">
              <w:rPr>
                <w:rFonts w:asciiTheme="minorHAnsi" w:eastAsia="Times New Roman" w:hAnsiTheme="minorHAnsi" w:cstheme="minorHAnsi"/>
                <w:b/>
                <w:bCs/>
              </w:rPr>
              <w:t xml:space="preserve"> </w:t>
            </w:r>
            <w:r w:rsidRPr="00E31385">
              <w:rPr>
                <w:rFonts w:asciiTheme="minorHAnsi" w:eastAsia="Times New Roman" w:hAnsiTheme="minorHAnsi" w:cstheme="minorHAnsi"/>
                <w:b/>
                <w:bCs/>
                <w:color w:val="2F5496"/>
              </w:rPr>
              <w:t xml:space="preserve">This item </w:t>
            </w:r>
            <w:proofErr w:type="gramStart"/>
            <w:r w:rsidRPr="00E31385">
              <w:rPr>
                <w:rFonts w:asciiTheme="minorHAnsi" w:eastAsia="Times New Roman" w:hAnsiTheme="minorHAnsi" w:cstheme="minorHAnsi"/>
                <w:b/>
                <w:bCs/>
                <w:color w:val="2F5496"/>
              </w:rPr>
              <w:t>was added</w:t>
            </w:r>
            <w:proofErr w:type="gramEnd"/>
            <w:r w:rsidRPr="00E31385">
              <w:rPr>
                <w:rFonts w:asciiTheme="minorHAnsi" w:eastAsia="Times New Roman" w:hAnsiTheme="minorHAnsi" w:cstheme="minorHAnsi"/>
                <w:b/>
                <w:bCs/>
                <w:color w:val="2F5496"/>
              </w:rPr>
              <w:t xml:space="preserve"> to the critical functionality section. </w:t>
            </w:r>
          </w:p>
          <w:p w14:paraId="39C948B7" w14:textId="77777777" w:rsidR="00E31385" w:rsidRPr="00E31385" w:rsidRDefault="00E31385" w:rsidP="00E31385">
            <w:pPr>
              <w:pStyle w:val="ListParagraph"/>
              <w:widowControl/>
              <w:numPr>
                <w:ilvl w:val="1"/>
                <w:numId w:val="19"/>
              </w:numPr>
              <w:autoSpaceDE/>
              <w:autoSpaceDN/>
              <w:spacing w:before="0" w:line="240" w:lineRule="auto"/>
              <w:contextualSpacing/>
              <w:rPr>
                <w:rFonts w:eastAsia="Times New Roman" w:cstheme="minorHAnsi"/>
                <w:sz w:val="24"/>
                <w:szCs w:val="24"/>
              </w:rPr>
            </w:pPr>
            <w:r w:rsidRPr="00E31385">
              <w:rPr>
                <w:rFonts w:cstheme="minorHAnsi"/>
                <w:b/>
                <w:bCs/>
                <w:sz w:val="24"/>
                <w:szCs w:val="24"/>
              </w:rPr>
              <w:t>Directions</w:t>
            </w:r>
            <w:r w:rsidRPr="00E31385">
              <w:rPr>
                <w:rFonts w:cstheme="minorHAnsi"/>
                <w:sz w:val="24"/>
                <w:szCs w:val="24"/>
              </w:rPr>
              <w:t xml:space="preserve">: Review the assessment results carefully. Ensure that Nursing Facility Level of Care is not </w:t>
            </w:r>
            <w:proofErr w:type="gramStart"/>
            <w:r w:rsidRPr="00E31385">
              <w:rPr>
                <w:rFonts w:cstheme="minorHAnsi"/>
                <w:sz w:val="24"/>
                <w:szCs w:val="24"/>
              </w:rPr>
              <w:t>being met</w:t>
            </w:r>
            <w:proofErr w:type="gramEnd"/>
            <w:r w:rsidRPr="00E31385">
              <w:rPr>
                <w:rFonts w:cstheme="minorHAnsi"/>
                <w:sz w:val="24"/>
                <w:szCs w:val="24"/>
              </w:rPr>
              <w:t xml:space="preserve"> when only "completes toileting-related tasks with supervision: intermittently during activity" is chosen without any other responses that would meet Nursing Facility Level of Care. If the system calculates Nursing Facility Level of Care inaccurately, manually correct it on the following printed documents: Assessment results, Assessment summary, LTC screening document and MnCHOICES assessment report.</w:t>
            </w:r>
          </w:p>
          <w:p w14:paraId="79F75F2E" w14:textId="77777777" w:rsidR="00E31385" w:rsidRPr="00E31385" w:rsidRDefault="00E31385" w:rsidP="00E31385">
            <w:pPr>
              <w:pStyle w:val="ListBullet"/>
              <w:numPr>
                <w:ilvl w:val="0"/>
                <w:numId w:val="19"/>
              </w:numPr>
              <w:rPr>
                <w:rFonts w:asciiTheme="minorHAnsi" w:eastAsia="Times New Roman" w:hAnsiTheme="minorHAnsi" w:cstheme="minorHAnsi"/>
              </w:rPr>
            </w:pPr>
            <w:r w:rsidRPr="00E31385">
              <w:rPr>
                <w:rFonts w:asciiTheme="minorHAnsi" w:eastAsia="Times New Roman" w:hAnsiTheme="minorHAnsi" w:cstheme="minorHAnsi"/>
                <w:b/>
                <w:bCs/>
              </w:rPr>
              <w:lastRenderedPageBreak/>
              <w:t>MnCHOICES Assessment: Assessment Results-Description</w:t>
            </w:r>
            <w:r w:rsidRPr="00E31385">
              <w:rPr>
                <w:rFonts w:asciiTheme="minorHAnsi" w:eastAsia="Times New Roman" w:hAnsiTheme="minorHAnsi" w:cstheme="minorHAnsi"/>
              </w:rPr>
              <w:t>: In the health intervention section for complex health treatments tube feeding, the assessment incorrectly determines a person has a CFSS/PCA dependency in eating for people 18 years old or older if a user selected one of these:</w:t>
            </w:r>
          </w:p>
          <w:p w14:paraId="220B6B96" w14:textId="77777777" w:rsidR="00E31385" w:rsidRPr="00E31385" w:rsidRDefault="00E31385" w:rsidP="00E31385">
            <w:pPr>
              <w:pStyle w:val="ListBullet"/>
              <w:ind w:left="1440"/>
              <w:rPr>
                <w:rFonts w:asciiTheme="minorHAnsi" w:hAnsiTheme="minorHAnsi" w:cstheme="minorHAnsi"/>
              </w:rPr>
            </w:pPr>
            <w:r w:rsidRPr="00E31385">
              <w:rPr>
                <w:rFonts w:asciiTheme="minorHAnsi" w:hAnsiTheme="minorHAnsi" w:cstheme="minorHAnsi"/>
              </w:rPr>
              <w:t>• Tube feeding - G-J tube</w:t>
            </w:r>
          </w:p>
          <w:p w14:paraId="2B2B2758" w14:textId="77777777" w:rsidR="00E31385" w:rsidRPr="00E31385" w:rsidRDefault="00E31385" w:rsidP="00E31385">
            <w:pPr>
              <w:pStyle w:val="ListBullet"/>
              <w:ind w:left="1440"/>
              <w:rPr>
                <w:rFonts w:asciiTheme="minorHAnsi" w:hAnsiTheme="minorHAnsi" w:cstheme="minorHAnsi"/>
              </w:rPr>
            </w:pPr>
            <w:r w:rsidRPr="00E31385">
              <w:rPr>
                <w:rFonts w:asciiTheme="minorHAnsi" w:hAnsiTheme="minorHAnsi" w:cstheme="minorHAnsi"/>
              </w:rPr>
              <w:t>• Tube feeding - Any other tube- feeding events/sessions.</w:t>
            </w:r>
          </w:p>
          <w:p w14:paraId="31912A3E" w14:textId="77777777" w:rsidR="00E31385" w:rsidRPr="00E31385" w:rsidRDefault="00E31385" w:rsidP="00E31385">
            <w:pPr>
              <w:pStyle w:val="ListBullet"/>
              <w:ind w:left="720"/>
              <w:rPr>
                <w:rFonts w:asciiTheme="minorHAnsi" w:hAnsiTheme="minorHAnsi" w:cstheme="minorHAnsi"/>
              </w:rPr>
            </w:pPr>
            <w:proofErr w:type="gramStart"/>
            <w:r w:rsidRPr="00E31385">
              <w:rPr>
                <w:rFonts w:asciiTheme="minorHAnsi" w:hAnsiTheme="minorHAnsi" w:cstheme="minorHAnsi"/>
              </w:rPr>
              <w:t>And also</w:t>
            </w:r>
            <w:proofErr w:type="gramEnd"/>
            <w:r w:rsidRPr="00E31385">
              <w:rPr>
                <w:rFonts w:asciiTheme="minorHAnsi" w:hAnsiTheme="minorHAnsi" w:cstheme="minorHAnsi"/>
              </w:rPr>
              <w:t xml:space="preserve"> selected one of these for “Eating/nutrition consumption” in the eating and meal preparation section:</w:t>
            </w:r>
          </w:p>
          <w:p w14:paraId="290E6D1C" w14:textId="77777777" w:rsidR="00E31385" w:rsidRPr="00E31385" w:rsidRDefault="00E31385" w:rsidP="00E31385">
            <w:pPr>
              <w:pStyle w:val="ListBullet"/>
              <w:ind w:left="1440"/>
              <w:rPr>
                <w:rFonts w:asciiTheme="minorHAnsi" w:hAnsiTheme="minorHAnsi" w:cstheme="minorHAnsi"/>
              </w:rPr>
            </w:pPr>
            <w:r w:rsidRPr="00E31385">
              <w:rPr>
                <w:rFonts w:asciiTheme="minorHAnsi" w:hAnsiTheme="minorHAnsi" w:cstheme="minorHAnsi"/>
              </w:rPr>
              <w:t>• “Feeds or provides nutrition to self independently”</w:t>
            </w:r>
          </w:p>
          <w:p w14:paraId="297C83D2" w14:textId="77777777" w:rsidR="00E31385" w:rsidRPr="00E31385" w:rsidRDefault="00E31385" w:rsidP="00E31385">
            <w:pPr>
              <w:pStyle w:val="ListBullet"/>
              <w:ind w:left="1440"/>
              <w:rPr>
                <w:rFonts w:asciiTheme="minorHAnsi" w:hAnsiTheme="minorHAnsi" w:cstheme="minorHAnsi"/>
              </w:rPr>
            </w:pPr>
            <w:r w:rsidRPr="00E31385">
              <w:rPr>
                <w:rFonts w:asciiTheme="minorHAnsi" w:hAnsiTheme="minorHAnsi" w:cstheme="minorHAnsi"/>
              </w:rPr>
              <w:t xml:space="preserve">• “Cuing, reminding and/or encouraging to ensure person eats/continues eating to meal completion.” </w:t>
            </w:r>
          </w:p>
          <w:p w14:paraId="28D9CF0E" w14:textId="104BFE11" w:rsidR="00E31385" w:rsidRPr="00E31385" w:rsidRDefault="00E31385" w:rsidP="00E31385">
            <w:pPr>
              <w:pStyle w:val="ListBullet"/>
              <w:ind w:firstLine="720"/>
              <w:rPr>
                <w:rFonts w:asciiTheme="minorHAnsi" w:hAnsiTheme="minorHAnsi" w:cstheme="minorHAnsi"/>
              </w:rPr>
            </w:pPr>
            <w:r w:rsidRPr="00E31385">
              <w:rPr>
                <w:rFonts w:asciiTheme="minorHAnsi" w:hAnsiTheme="minorHAnsi" w:cstheme="minorHAnsi"/>
                <w:b/>
                <w:bCs/>
                <w:color w:val="2F5496"/>
              </w:rPr>
              <w:t xml:space="preserve">This item </w:t>
            </w:r>
            <w:proofErr w:type="gramStart"/>
            <w:r w:rsidRPr="00E31385">
              <w:rPr>
                <w:rFonts w:asciiTheme="minorHAnsi" w:hAnsiTheme="minorHAnsi" w:cstheme="minorHAnsi"/>
                <w:b/>
                <w:bCs/>
                <w:color w:val="2F5496"/>
              </w:rPr>
              <w:t>was added</w:t>
            </w:r>
            <w:proofErr w:type="gramEnd"/>
            <w:r w:rsidRPr="00E31385">
              <w:rPr>
                <w:rFonts w:asciiTheme="minorHAnsi" w:hAnsiTheme="minorHAnsi" w:cstheme="minorHAnsi"/>
                <w:b/>
                <w:bCs/>
                <w:color w:val="2F5496"/>
              </w:rPr>
              <w:t xml:space="preserve"> to the critical functionality section. </w:t>
            </w:r>
          </w:p>
          <w:p w14:paraId="46E915AA" w14:textId="77777777" w:rsidR="00E31385" w:rsidRPr="00E31385" w:rsidRDefault="00E31385" w:rsidP="00E31385">
            <w:pPr>
              <w:pStyle w:val="ListBullet"/>
              <w:numPr>
                <w:ilvl w:val="1"/>
                <w:numId w:val="19"/>
              </w:numPr>
              <w:rPr>
                <w:rFonts w:asciiTheme="minorHAnsi" w:eastAsia="Times New Roman" w:hAnsiTheme="minorHAnsi" w:cstheme="minorHAnsi"/>
              </w:rPr>
            </w:pPr>
            <w:r w:rsidRPr="00E31385">
              <w:rPr>
                <w:rFonts w:asciiTheme="minorHAnsi" w:eastAsia="Times New Roman" w:hAnsiTheme="minorHAnsi" w:cstheme="minorHAnsi"/>
                <w:b/>
                <w:bCs/>
              </w:rPr>
              <w:t>Directions</w:t>
            </w:r>
            <w:r w:rsidRPr="00E31385">
              <w:rPr>
                <w:rFonts w:asciiTheme="minorHAnsi" w:eastAsia="Times New Roman" w:hAnsiTheme="minorHAnsi" w:cstheme="minorHAnsi"/>
              </w:rPr>
              <w:t>: Review the supplemental summary chart if a person needs tube feeding at any frequency and the assessment’s eating/nutrition consumption section shows:</w:t>
            </w:r>
          </w:p>
          <w:p w14:paraId="76F102D5" w14:textId="77777777" w:rsidR="00E31385" w:rsidRPr="00E31385" w:rsidRDefault="00E31385" w:rsidP="00E31385">
            <w:pPr>
              <w:pStyle w:val="ListBullet"/>
              <w:ind w:left="2160"/>
              <w:rPr>
                <w:rFonts w:asciiTheme="minorHAnsi" w:hAnsiTheme="minorHAnsi" w:cstheme="minorHAnsi"/>
              </w:rPr>
            </w:pPr>
            <w:r w:rsidRPr="00E31385">
              <w:rPr>
                <w:rFonts w:asciiTheme="minorHAnsi" w:hAnsiTheme="minorHAnsi" w:cstheme="minorHAnsi"/>
              </w:rPr>
              <w:t>• “Feeds or provides nutrition to self independently”</w:t>
            </w:r>
          </w:p>
          <w:p w14:paraId="17068AAF" w14:textId="77777777" w:rsidR="00E31385" w:rsidRPr="00E31385" w:rsidRDefault="00E31385" w:rsidP="00E31385">
            <w:pPr>
              <w:pStyle w:val="ListBullet"/>
              <w:ind w:left="2160"/>
              <w:rPr>
                <w:rFonts w:asciiTheme="minorHAnsi" w:hAnsiTheme="minorHAnsi" w:cstheme="minorHAnsi"/>
              </w:rPr>
            </w:pPr>
            <w:r w:rsidRPr="00E31385">
              <w:rPr>
                <w:rFonts w:asciiTheme="minorHAnsi" w:hAnsiTheme="minorHAnsi" w:cstheme="minorHAnsi"/>
              </w:rPr>
              <w:t>• “Cuing, reminding and/or encouraging to ensure person eats/continues eating to meal completion.”</w:t>
            </w:r>
          </w:p>
          <w:p w14:paraId="7103253A" w14:textId="77777777" w:rsidR="00E31385" w:rsidRPr="00E31385" w:rsidRDefault="00E31385" w:rsidP="00E31385">
            <w:pPr>
              <w:pStyle w:val="ListBullet"/>
              <w:ind w:left="1440"/>
              <w:rPr>
                <w:rFonts w:asciiTheme="minorHAnsi" w:hAnsiTheme="minorHAnsi" w:cstheme="minorHAnsi"/>
              </w:rPr>
            </w:pPr>
            <w:r w:rsidRPr="00E31385">
              <w:rPr>
                <w:rFonts w:asciiTheme="minorHAnsi" w:hAnsiTheme="minorHAnsi" w:cstheme="minorHAnsi"/>
              </w:rPr>
              <w:t>Figure out if a person has any other ADL dependencies and/or a Level I behavior to decide if they are eligible for CFSS/PCA.</w:t>
            </w:r>
          </w:p>
          <w:p w14:paraId="20B8111E" w14:textId="77777777" w:rsidR="00E31385" w:rsidRPr="00E31385" w:rsidRDefault="00E31385" w:rsidP="00E31385">
            <w:pPr>
              <w:pStyle w:val="ListBullet"/>
              <w:ind w:left="1440"/>
              <w:rPr>
                <w:rFonts w:asciiTheme="minorHAnsi" w:hAnsiTheme="minorHAnsi" w:cstheme="minorHAnsi"/>
              </w:rPr>
            </w:pPr>
            <w:r w:rsidRPr="00E31385">
              <w:rPr>
                <w:rFonts w:asciiTheme="minorHAnsi" w:hAnsiTheme="minorHAnsi" w:cstheme="minorHAnsi"/>
              </w:rPr>
              <w:t>If a person is eligible for CFSS, use legacy PCA documents to determine the correct CFSS/PCA time and home care (HC) rating. Then, manually update the assessment results, supplemental summary charts and support plan</w:t>
            </w:r>
            <w:proofErr w:type="gramStart"/>
            <w:r w:rsidRPr="00E31385">
              <w:rPr>
                <w:rFonts w:asciiTheme="minorHAnsi" w:hAnsiTheme="minorHAnsi" w:cstheme="minorHAnsi"/>
              </w:rPr>
              <w:t xml:space="preserve">.  </w:t>
            </w:r>
            <w:proofErr w:type="gramEnd"/>
            <w:r w:rsidRPr="00E31385">
              <w:rPr>
                <w:rFonts w:asciiTheme="minorHAnsi" w:hAnsiTheme="minorHAnsi" w:cstheme="minorHAnsi"/>
              </w:rPr>
              <w:t>Users must remove the “X” for eating on the printout of the Type B service agreement.</w:t>
            </w:r>
          </w:p>
          <w:p w14:paraId="507566DE" w14:textId="77777777" w:rsidR="00E31385" w:rsidRPr="00E31385" w:rsidRDefault="00E31385" w:rsidP="00E31385">
            <w:pPr>
              <w:pStyle w:val="ListBullet"/>
              <w:ind w:left="1440"/>
              <w:rPr>
                <w:rFonts w:asciiTheme="minorHAnsi" w:hAnsiTheme="minorHAnsi" w:cstheme="minorHAnsi"/>
              </w:rPr>
            </w:pPr>
            <w:r w:rsidRPr="00E31385">
              <w:rPr>
                <w:rFonts w:asciiTheme="minorHAnsi" w:hAnsiTheme="minorHAnsi" w:cstheme="minorHAnsi"/>
              </w:rPr>
              <w:t>If a person is not eligible for CFSS/PCA, manually update the assessment results, assessment summary and support plan to show that they are not eligible for CFSS/PCA.</w:t>
            </w:r>
          </w:p>
          <w:p w14:paraId="42F82A9D" w14:textId="1CB2C6C5" w:rsidR="00E31385" w:rsidRPr="00E31385" w:rsidRDefault="00E31385" w:rsidP="00E31385">
            <w:pPr>
              <w:pStyle w:val="ListBullet"/>
              <w:numPr>
                <w:ilvl w:val="0"/>
                <w:numId w:val="20"/>
              </w:numPr>
              <w:rPr>
                <w:rFonts w:asciiTheme="minorHAnsi" w:eastAsia="Times New Roman" w:hAnsiTheme="minorHAnsi" w:cstheme="minorHAnsi"/>
                <w:b/>
                <w:bCs/>
              </w:rPr>
            </w:pPr>
            <w:r w:rsidRPr="00E31385">
              <w:rPr>
                <w:rFonts w:asciiTheme="minorHAnsi" w:eastAsia="Times New Roman" w:hAnsiTheme="minorHAnsi" w:cstheme="minorHAnsi"/>
                <w:b/>
                <w:bCs/>
              </w:rPr>
              <w:t xml:space="preserve">MnCHOICES Assessment: Screening documents-Description: </w:t>
            </w:r>
            <w:r w:rsidRPr="00E31385">
              <w:rPr>
                <w:rFonts w:asciiTheme="minorHAnsi" w:eastAsia="Times New Roman" w:hAnsiTheme="minorHAnsi" w:cstheme="minorHAnsi"/>
              </w:rPr>
              <w:t xml:space="preserve">In the MnCHOICES Assessment, when a person has one or more level I behaviors selected on the "psychosocial health" screen that has "continual/all days (usually more than once daily)" selected on the "behavioral support interventions" item, the Type B service agreement print document that is populated in the Support Plan Print menu is populated blank (without an x) for the "aggressive" field in the AHC2 section. If this field </w:t>
            </w:r>
            <w:proofErr w:type="gramStart"/>
            <w:r w:rsidRPr="00E31385">
              <w:rPr>
                <w:rFonts w:asciiTheme="minorHAnsi" w:eastAsia="Times New Roman" w:hAnsiTheme="minorHAnsi" w:cstheme="minorHAnsi"/>
              </w:rPr>
              <w:t>is left</w:t>
            </w:r>
            <w:proofErr w:type="gramEnd"/>
            <w:r w:rsidRPr="00E31385">
              <w:rPr>
                <w:rFonts w:asciiTheme="minorHAnsi" w:eastAsia="Times New Roman" w:hAnsiTheme="minorHAnsi" w:cstheme="minorHAnsi"/>
              </w:rPr>
              <w:t xml:space="preserve"> blank, MMIS will reject the number of minutes/units that MnCHOICES calculated and not allow the correct value to be authorized for CFSS/PCA services. </w:t>
            </w:r>
            <w:r w:rsidRPr="00E31385">
              <w:rPr>
                <w:rFonts w:asciiTheme="minorHAnsi" w:eastAsia="Times New Roman" w:hAnsiTheme="minorHAnsi" w:cstheme="minorHAnsi"/>
                <w:b/>
                <w:bCs/>
                <w:color w:val="2F5496"/>
              </w:rPr>
              <w:t xml:space="preserve">This item </w:t>
            </w:r>
            <w:proofErr w:type="gramStart"/>
            <w:r w:rsidRPr="00E31385">
              <w:rPr>
                <w:rFonts w:asciiTheme="minorHAnsi" w:eastAsia="Times New Roman" w:hAnsiTheme="minorHAnsi" w:cstheme="minorHAnsi"/>
                <w:b/>
                <w:bCs/>
                <w:color w:val="2F5496"/>
              </w:rPr>
              <w:t>was added</w:t>
            </w:r>
            <w:proofErr w:type="gramEnd"/>
            <w:r w:rsidRPr="00E31385">
              <w:rPr>
                <w:rFonts w:asciiTheme="minorHAnsi" w:eastAsia="Times New Roman" w:hAnsiTheme="minorHAnsi" w:cstheme="minorHAnsi"/>
                <w:b/>
                <w:bCs/>
                <w:color w:val="2F5496"/>
              </w:rPr>
              <w:t xml:space="preserve"> to the critical functionality section. </w:t>
            </w:r>
          </w:p>
          <w:p w14:paraId="4587AC51" w14:textId="77777777" w:rsidR="00E31385" w:rsidRPr="00E31385" w:rsidRDefault="00E31385" w:rsidP="00E31385">
            <w:pPr>
              <w:pStyle w:val="ListParagraph"/>
              <w:widowControl/>
              <w:numPr>
                <w:ilvl w:val="1"/>
                <w:numId w:val="20"/>
              </w:numPr>
              <w:autoSpaceDE/>
              <w:autoSpaceDN/>
              <w:spacing w:before="0" w:line="240" w:lineRule="auto"/>
              <w:contextualSpacing/>
              <w:rPr>
                <w:rFonts w:eastAsia="Times New Roman" w:cstheme="minorHAnsi"/>
                <w:sz w:val="24"/>
                <w:szCs w:val="24"/>
              </w:rPr>
            </w:pPr>
            <w:r w:rsidRPr="00E31385">
              <w:rPr>
                <w:rFonts w:cstheme="minorHAnsi"/>
                <w:b/>
                <w:bCs/>
                <w:sz w:val="24"/>
                <w:szCs w:val="24"/>
              </w:rPr>
              <w:lastRenderedPageBreak/>
              <w:t>Directions</w:t>
            </w:r>
            <w:r w:rsidRPr="00E31385">
              <w:rPr>
                <w:rFonts w:cstheme="minorHAnsi"/>
                <w:sz w:val="24"/>
                <w:szCs w:val="24"/>
              </w:rPr>
              <w:t>: If the person has a level I behavior and has selected continuous/all days for the "Behavioral support interventions" item, the assessor must update the type B service agreement printout with an "X" for the aggressive field on the AHC2 screen.</w:t>
            </w:r>
          </w:p>
          <w:p w14:paraId="0741E387" w14:textId="192F910C" w:rsidR="00E31385" w:rsidRPr="00E31385" w:rsidRDefault="00E31385" w:rsidP="00E31385">
            <w:pPr>
              <w:pStyle w:val="ListBullet"/>
              <w:numPr>
                <w:ilvl w:val="0"/>
                <w:numId w:val="20"/>
              </w:numPr>
              <w:rPr>
                <w:rFonts w:asciiTheme="minorHAnsi" w:eastAsia="Times New Roman" w:hAnsiTheme="minorHAnsi" w:cstheme="minorHAnsi"/>
              </w:rPr>
            </w:pPr>
            <w:r w:rsidRPr="00E31385">
              <w:rPr>
                <w:rFonts w:asciiTheme="minorHAnsi" w:eastAsia="Times New Roman" w:hAnsiTheme="minorHAnsi" w:cstheme="minorHAnsi"/>
                <w:b/>
                <w:bCs/>
              </w:rPr>
              <w:t xml:space="preserve">Support plan: Services and Supports, Service Type-Services that Support Me-Description: </w:t>
            </w:r>
            <w:proofErr w:type="gramStart"/>
            <w:r w:rsidRPr="00E31385">
              <w:rPr>
                <w:rFonts w:asciiTheme="minorHAnsi" w:eastAsia="Times New Roman" w:hAnsiTheme="minorHAnsi" w:cstheme="minorHAnsi"/>
              </w:rPr>
              <w:t>Some of</w:t>
            </w:r>
            <w:proofErr w:type="gramEnd"/>
            <w:r w:rsidRPr="00E31385">
              <w:rPr>
                <w:rFonts w:asciiTheme="minorHAnsi" w:eastAsia="Times New Roman" w:hAnsiTheme="minorHAnsi" w:cstheme="minorHAnsi"/>
              </w:rPr>
              <w:t xml:space="preserve"> the narratives in the Elderly Waiver rate setting</w:t>
            </w:r>
            <w:r w:rsidRPr="00E31385">
              <w:rPr>
                <w:rFonts w:asciiTheme="minorHAnsi" w:eastAsia="Times New Roman" w:hAnsiTheme="minorHAnsi" w:cstheme="minorHAnsi"/>
                <w:b/>
                <w:bCs/>
              </w:rPr>
              <w:t xml:space="preserve"> </w:t>
            </w:r>
            <w:r w:rsidRPr="00E31385">
              <w:rPr>
                <w:rFonts w:asciiTheme="minorHAnsi" w:eastAsia="Times New Roman" w:hAnsiTheme="minorHAnsi" w:cstheme="minorHAnsi"/>
              </w:rPr>
              <w:t xml:space="preserve">(EWRS) tool appear in the wrong sections when printed. Text </w:t>
            </w:r>
            <w:proofErr w:type="gramStart"/>
            <w:r w:rsidRPr="00E31385">
              <w:rPr>
                <w:rFonts w:asciiTheme="minorHAnsi" w:eastAsia="Times New Roman" w:hAnsiTheme="minorHAnsi" w:cstheme="minorHAnsi"/>
              </w:rPr>
              <w:t>entered into</w:t>
            </w:r>
            <w:proofErr w:type="gramEnd"/>
            <w:r w:rsidRPr="00E31385">
              <w:rPr>
                <w:rFonts w:asciiTheme="minorHAnsi" w:eastAsia="Times New Roman" w:hAnsiTheme="minorHAnsi" w:cstheme="minorHAnsi"/>
              </w:rPr>
              <w:t xml:space="preserve"> the Non-Medical Transportation notes also displays in the Personal Care section. Text entered in the </w:t>
            </w:r>
            <w:proofErr w:type="gramStart"/>
            <w:r w:rsidRPr="00E31385">
              <w:rPr>
                <w:rFonts w:asciiTheme="minorHAnsi" w:eastAsia="Times New Roman" w:hAnsiTheme="minorHAnsi" w:cstheme="minorHAnsi"/>
              </w:rPr>
              <w:t>Health Related</w:t>
            </w:r>
            <w:proofErr w:type="gramEnd"/>
            <w:r w:rsidRPr="00E31385">
              <w:rPr>
                <w:rFonts w:asciiTheme="minorHAnsi" w:eastAsia="Times New Roman" w:hAnsiTheme="minorHAnsi" w:cstheme="minorHAnsi"/>
              </w:rPr>
              <w:t xml:space="preserve"> notes also displays in the Orientation or Behavior support notes section. </w:t>
            </w:r>
          </w:p>
          <w:p w14:paraId="05C27389" w14:textId="77777777" w:rsidR="00E31385" w:rsidRPr="00E31385" w:rsidRDefault="00E31385" w:rsidP="00E31385">
            <w:pPr>
              <w:pStyle w:val="ListBullet"/>
              <w:numPr>
                <w:ilvl w:val="1"/>
                <w:numId w:val="20"/>
              </w:numPr>
              <w:rPr>
                <w:rFonts w:asciiTheme="minorHAnsi" w:eastAsia="Times New Roman" w:hAnsiTheme="minorHAnsi" w:cstheme="minorHAnsi"/>
                <w:b/>
                <w:bCs/>
              </w:rPr>
            </w:pPr>
            <w:r w:rsidRPr="00E31385">
              <w:rPr>
                <w:rFonts w:asciiTheme="minorHAnsi" w:eastAsia="Times New Roman" w:hAnsiTheme="minorHAnsi" w:cstheme="minorHAnsi"/>
                <w:b/>
                <w:bCs/>
              </w:rPr>
              <w:t xml:space="preserve">Directions: </w:t>
            </w:r>
            <w:r w:rsidRPr="00E31385">
              <w:rPr>
                <w:rFonts w:asciiTheme="minorHAnsi" w:eastAsia="Times New Roman" w:hAnsiTheme="minorHAnsi" w:cstheme="minorHAnsi"/>
              </w:rPr>
              <w:t>Use your browser print after completing the EWRS tool or hand correct the services and support section of the support plan to accurately reflect the text in the affected note fields.</w:t>
            </w:r>
            <w:r w:rsidRPr="00E31385">
              <w:rPr>
                <w:rFonts w:asciiTheme="minorHAnsi" w:eastAsia="Times New Roman" w:hAnsiTheme="minorHAnsi" w:cstheme="minorHAnsi"/>
                <w:b/>
                <w:bCs/>
              </w:rPr>
              <w:t xml:space="preserve"> </w:t>
            </w:r>
          </w:p>
          <w:p w14:paraId="0FD6F8CF" w14:textId="77777777" w:rsidR="00E31385" w:rsidRPr="00E31385" w:rsidRDefault="00E31385" w:rsidP="00E31385">
            <w:pPr>
              <w:pStyle w:val="ListBullet"/>
              <w:numPr>
                <w:ilvl w:val="0"/>
                <w:numId w:val="20"/>
              </w:numPr>
              <w:rPr>
                <w:rFonts w:asciiTheme="minorHAnsi" w:eastAsia="Times New Roman" w:hAnsiTheme="minorHAnsi" w:cstheme="minorHAnsi"/>
                <w:b/>
                <w:bCs/>
              </w:rPr>
            </w:pPr>
            <w:r w:rsidRPr="00E31385">
              <w:rPr>
                <w:rFonts w:asciiTheme="minorHAnsi" w:eastAsia="Times New Roman" w:hAnsiTheme="minorHAnsi" w:cstheme="minorHAnsi"/>
                <w:b/>
                <w:bCs/>
              </w:rPr>
              <w:t xml:space="preserve">Support plan printout-Description: </w:t>
            </w:r>
            <w:r w:rsidRPr="00E31385">
              <w:rPr>
                <w:rFonts w:asciiTheme="minorHAnsi" w:eastAsia="Times New Roman" w:hAnsiTheme="minorHAnsi" w:cstheme="minorHAnsi"/>
              </w:rPr>
              <w:t xml:space="preserve">After a </w:t>
            </w:r>
            <w:proofErr w:type="gramStart"/>
            <w:r w:rsidRPr="00E31385">
              <w:rPr>
                <w:rFonts w:asciiTheme="minorHAnsi" w:eastAsia="Times New Roman" w:hAnsiTheme="minorHAnsi" w:cstheme="minorHAnsi"/>
              </w:rPr>
              <w:t>reassessment</w:t>
            </w:r>
            <w:proofErr w:type="gramEnd"/>
            <w:r w:rsidRPr="00E31385">
              <w:rPr>
                <w:rFonts w:asciiTheme="minorHAnsi" w:eastAsia="Times New Roman" w:hAnsiTheme="minorHAnsi" w:cstheme="minorHAnsi"/>
              </w:rPr>
              <w:t xml:space="preserve"> the system puts two dashes in "Date of Last Assessment" under the person information section when a user creates a Support Plan-MCO from a MnCHOICES Assessment (SP-MCO/</w:t>
            </w:r>
            <w:proofErr w:type="spellStart"/>
            <w:r w:rsidRPr="00E31385">
              <w:rPr>
                <w:rFonts w:asciiTheme="minorHAnsi" w:eastAsia="Times New Roman" w:hAnsiTheme="minorHAnsi" w:cstheme="minorHAnsi"/>
              </w:rPr>
              <w:t>MnA</w:t>
            </w:r>
            <w:proofErr w:type="spellEnd"/>
            <w:r w:rsidRPr="00E31385">
              <w:rPr>
                <w:rFonts w:asciiTheme="minorHAnsi" w:eastAsia="Times New Roman" w:hAnsiTheme="minorHAnsi" w:cstheme="minorHAnsi"/>
              </w:rPr>
              <w:t xml:space="preserve">) and selects "Support Plan Print" in the print menu. </w:t>
            </w:r>
          </w:p>
          <w:p w14:paraId="4513CCDB" w14:textId="77777777" w:rsidR="00E31385" w:rsidRPr="00E31385" w:rsidRDefault="00E31385" w:rsidP="00E31385">
            <w:pPr>
              <w:pStyle w:val="ListBullet"/>
              <w:ind w:left="720"/>
              <w:rPr>
                <w:rFonts w:asciiTheme="minorHAnsi" w:hAnsiTheme="minorHAnsi" w:cstheme="minorHAnsi"/>
              </w:rPr>
            </w:pPr>
            <w:r w:rsidRPr="00E31385">
              <w:rPr>
                <w:rFonts w:asciiTheme="minorHAnsi" w:hAnsiTheme="minorHAnsi" w:cstheme="minorHAnsi"/>
              </w:rPr>
              <w:t xml:space="preserve">After an initial </w:t>
            </w:r>
            <w:proofErr w:type="gramStart"/>
            <w:r w:rsidRPr="00E31385">
              <w:rPr>
                <w:rFonts w:asciiTheme="minorHAnsi" w:hAnsiTheme="minorHAnsi" w:cstheme="minorHAnsi"/>
              </w:rPr>
              <w:t>assessment</w:t>
            </w:r>
            <w:proofErr w:type="gramEnd"/>
            <w:r w:rsidRPr="00E31385">
              <w:rPr>
                <w:rFonts w:asciiTheme="minorHAnsi" w:hAnsiTheme="minorHAnsi" w:cstheme="minorHAnsi"/>
              </w:rPr>
              <w:t xml:space="preserve"> the system displays the date from "Acceptance Date" in the "Date of Last Assessment" field under the person information section when a user creates a Support Plan-MCO from a MnCHOICES Assessment (SP-MCO/</w:t>
            </w:r>
            <w:proofErr w:type="spellStart"/>
            <w:r w:rsidRPr="00E31385">
              <w:rPr>
                <w:rFonts w:asciiTheme="minorHAnsi" w:hAnsiTheme="minorHAnsi" w:cstheme="minorHAnsi"/>
              </w:rPr>
              <w:t>MnA</w:t>
            </w:r>
            <w:proofErr w:type="spellEnd"/>
            <w:r w:rsidRPr="00E31385">
              <w:rPr>
                <w:rFonts w:asciiTheme="minorHAnsi" w:hAnsiTheme="minorHAnsi" w:cstheme="minorHAnsi"/>
              </w:rPr>
              <w:t>) and selects "Support Plan Print" in the print menu.</w:t>
            </w:r>
            <w:r w:rsidRPr="00E31385">
              <w:rPr>
                <w:rFonts w:asciiTheme="minorHAnsi" w:hAnsiTheme="minorHAnsi" w:cstheme="minorHAnsi"/>
                <w:b/>
                <w:bCs/>
              </w:rPr>
              <w:t xml:space="preserve"> </w:t>
            </w:r>
          </w:p>
          <w:p w14:paraId="23A6B51E" w14:textId="77777777" w:rsidR="00E31385" w:rsidRPr="00E31385" w:rsidRDefault="00E31385" w:rsidP="00E31385">
            <w:pPr>
              <w:pStyle w:val="ListBullet"/>
              <w:ind w:left="720"/>
              <w:rPr>
                <w:rFonts w:asciiTheme="minorHAnsi" w:hAnsiTheme="minorHAnsi" w:cstheme="minorHAnsi"/>
              </w:rPr>
            </w:pPr>
            <w:r w:rsidRPr="00E31385">
              <w:rPr>
                <w:rFonts w:asciiTheme="minorHAnsi" w:hAnsiTheme="minorHAnsi" w:cstheme="minorHAnsi"/>
              </w:rPr>
              <w:t>[DHS ID 128575]</w:t>
            </w:r>
          </w:p>
          <w:p w14:paraId="4D7F0548" w14:textId="77777777" w:rsidR="00E31385" w:rsidRPr="00E31385" w:rsidRDefault="00E31385" w:rsidP="00E31385">
            <w:pPr>
              <w:pStyle w:val="ListParagraph"/>
              <w:widowControl/>
              <w:numPr>
                <w:ilvl w:val="1"/>
                <w:numId w:val="20"/>
              </w:numPr>
              <w:autoSpaceDE/>
              <w:autoSpaceDN/>
              <w:spacing w:before="0" w:line="240" w:lineRule="auto"/>
              <w:contextualSpacing/>
              <w:rPr>
                <w:rFonts w:cstheme="minorHAnsi"/>
                <w:sz w:val="24"/>
                <w:szCs w:val="24"/>
              </w:rPr>
            </w:pPr>
            <w:r w:rsidRPr="00E31385">
              <w:rPr>
                <w:rFonts w:cstheme="minorHAnsi"/>
                <w:b/>
                <w:bCs/>
                <w:sz w:val="24"/>
                <w:szCs w:val="24"/>
              </w:rPr>
              <w:t>Directions</w:t>
            </w:r>
            <w:r w:rsidRPr="00E31385">
              <w:rPr>
                <w:rFonts w:cstheme="minorHAnsi"/>
                <w:sz w:val="24"/>
                <w:szCs w:val="24"/>
              </w:rPr>
              <w:t>: Manually correct the date of last assessment when blank. If the date is wrong, cross out the date and manually the correct date of last assessment.</w:t>
            </w:r>
          </w:p>
          <w:p w14:paraId="1CFA7CA4" w14:textId="50DC396C" w:rsidR="00E31385" w:rsidRPr="00E31385" w:rsidRDefault="00E31385" w:rsidP="00E31385">
            <w:pPr>
              <w:pStyle w:val="ListBullet"/>
              <w:numPr>
                <w:ilvl w:val="0"/>
                <w:numId w:val="20"/>
              </w:numPr>
              <w:rPr>
                <w:rFonts w:asciiTheme="minorHAnsi" w:eastAsia="Times New Roman" w:hAnsiTheme="minorHAnsi" w:cstheme="minorHAnsi"/>
              </w:rPr>
            </w:pPr>
            <w:bookmarkStart w:id="7" w:name="_Hlk159501846"/>
            <w:r w:rsidRPr="00E31385">
              <w:rPr>
                <w:rFonts w:asciiTheme="minorHAnsi" w:eastAsia="Times New Roman" w:hAnsiTheme="minorHAnsi" w:cstheme="minorHAnsi"/>
                <w:b/>
                <w:bCs/>
              </w:rPr>
              <w:t>Support plan printout-Description:</w:t>
            </w:r>
            <w:r w:rsidRPr="00E31385">
              <w:rPr>
                <w:rFonts w:asciiTheme="minorHAnsi" w:eastAsia="Times New Roman" w:hAnsiTheme="minorHAnsi" w:cstheme="minorHAnsi"/>
              </w:rPr>
              <w:t xml:space="preserve"> E-signatures are sporadically not showing up in print view. </w:t>
            </w:r>
          </w:p>
          <w:p w14:paraId="508C5F1E" w14:textId="77777777" w:rsidR="00E31385" w:rsidRPr="00E31385" w:rsidRDefault="00E31385" w:rsidP="00E31385">
            <w:pPr>
              <w:pStyle w:val="ListParagraph"/>
              <w:widowControl/>
              <w:numPr>
                <w:ilvl w:val="1"/>
                <w:numId w:val="20"/>
              </w:numPr>
              <w:autoSpaceDE/>
              <w:autoSpaceDN/>
              <w:spacing w:before="0" w:line="240" w:lineRule="auto"/>
              <w:contextualSpacing/>
              <w:rPr>
                <w:rFonts w:eastAsia="Times New Roman" w:cstheme="minorHAnsi"/>
                <w:sz w:val="24"/>
                <w:szCs w:val="24"/>
              </w:rPr>
            </w:pPr>
            <w:r w:rsidRPr="00E31385">
              <w:rPr>
                <w:rFonts w:cstheme="minorHAnsi"/>
                <w:b/>
                <w:bCs/>
                <w:sz w:val="24"/>
                <w:szCs w:val="24"/>
              </w:rPr>
              <w:t>Directions</w:t>
            </w:r>
            <w:r w:rsidRPr="00E31385">
              <w:rPr>
                <w:rFonts w:cstheme="minorHAnsi"/>
                <w:sz w:val="24"/>
                <w:szCs w:val="24"/>
              </w:rPr>
              <w:t>: If the e-signature does not show up in print view, the user must go back into the application and print from the web browser to obtain a copy of the person's e-signature.</w:t>
            </w:r>
          </w:p>
          <w:p w14:paraId="3429DCF0" w14:textId="5FAD3C87" w:rsidR="00E31385" w:rsidRPr="00E31385" w:rsidRDefault="00E31385" w:rsidP="00E31385">
            <w:pPr>
              <w:pStyle w:val="ListBullet"/>
              <w:numPr>
                <w:ilvl w:val="0"/>
                <w:numId w:val="20"/>
              </w:numPr>
              <w:rPr>
                <w:rFonts w:asciiTheme="minorHAnsi" w:eastAsia="Times New Roman" w:hAnsiTheme="minorHAnsi" w:cstheme="minorHAnsi"/>
              </w:rPr>
            </w:pPr>
            <w:r w:rsidRPr="00E31385">
              <w:rPr>
                <w:rFonts w:asciiTheme="minorHAnsi" w:eastAsia="Times New Roman" w:hAnsiTheme="minorHAnsi" w:cstheme="minorHAnsi"/>
                <w:b/>
                <w:bCs/>
              </w:rPr>
              <w:t>Support plan: Service Agreement-Description</w:t>
            </w:r>
            <w:r w:rsidRPr="00E31385">
              <w:rPr>
                <w:rFonts w:asciiTheme="minorHAnsi" w:eastAsia="Times New Roman" w:hAnsiTheme="minorHAnsi" w:cstheme="minorHAnsi"/>
              </w:rPr>
              <w:t xml:space="preserve">: When the Program Type is any value that is not “Other” and “Is the person receiving other services” </w:t>
            </w:r>
            <w:proofErr w:type="gramStart"/>
            <w:r w:rsidRPr="00E31385">
              <w:rPr>
                <w:rFonts w:asciiTheme="minorHAnsi" w:eastAsia="Times New Roman" w:hAnsiTheme="minorHAnsi" w:cstheme="minorHAnsi"/>
              </w:rPr>
              <w:t>is marked</w:t>
            </w:r>
            <w:proofErr w:type="gramEnd"/>
            <w:r w:rsidRPr="00E31385">
              <w:rPr>
                <w:rFonts w:asciiTheme="minorHAnsi" w:eastAsia="Times New Roman" w:hAnsiTheme="minorHAnsi" w:cstheme="minorHAnsi"/>
              </w:rPr>
              <w:t xml:space="preserve"> Yes, the “Other” services </w:t>
            </w:r>
            <w:proofErr w:type="gramStart"/>
            <w:r w:rsidRPr="00E31385">
              <w:rPr>
                <w:rFonts w:asciiTheme="minorHAnsi" w:eastAsia="Times New Roman" w:hAnsiTheme="minorHAnsi" w:cstheme="minorHAnsi"/>
              </w:rPr>
              <w:t>are appearing</w:t>
            </w:r>
            <w:proofErr w:type="gramEnd"/>
            <w:r w:rsidRPr="00E31385">
              <w:rPr>
                <w:rFonts w:asciiTheme="minorHAnsi" w:eastAsia="Times New Roman" w:hAnsiTheme="minorHAnsi" w:cstheme="minorHAnsi"/>
              </w:rPr>
              <w:t xml:space="preserve"> on the service agreement when they should not. </w:t>
            </w:r>
          </w:p>
          <w:p w14:paraId="450DB143" w14:textId="77777777" w:rsidR="00E31385" w:rsidRPr="00E31385" w:rsidRDefault="00E31385" w:rsidP="00E31385">
            <w:pPr>
              <w:pStyle w:val="ListBullet"/>
              <w:numPr>
                <w:ilvl w:val="1"/>
                <w:numId w:val="20"/>
              </w:numPr>
              <w:rPr>
                <w:rFonts w:asciiTheme="minorHAnsi" w:eastAsia="Times New Roman" w:hAnsiTheme="minorHAnsi" w:cstheme="minorHAnsi"/>
              </w:rPr>
            </w:pPr>
            <w:r w:rsidRPr="00E31385">
              <w:rPr>
                <w:rFonts w:asciiTheme="minorHAnsi" w:eastAsia="Times New Roman" w:hAnsiTheme="minorHAnsi" w:cstheme="minorHAnsi"/>
                <w:b/>
                <w:bCs/>
              </w:rPr>
              <w:t>Directions</w:t>
            </w:r>
            <w:r w:rsidRPr="00E31385">
              <w:rPr>
                <w:rFonts w:asciiTheme="minorHAnsi" w:eastAsia="Times New Roman" w:hAnsiTheme="minorHAnsi" w:cstheme="minorHAnsi"/>
              </w:rPr>
              <w:t xml:space="preserve">: Ignore the “Other” services on the Service Agreement as they </w:t>
            </w:r>
            <w:proofErr w:type="gramStart"/>
            <w:r w:rsidRPr="00E31385">
              <w:rPr>
                <w:rFonts w:asciiTheme="minorHAnsi" w:eastAsia="Times New Roman" w:hAnsiTheme="minorHAnsi" w:cstheme="minorHAnsi"/>
              </w:rPr>
              <w:t>are not entered</w:t>
            </w:r>
            <w:proofErr w:type="gramEnd"/>
            <w:r w:rsidRPr="00E31385">
              <w:rPr>
                <w:rFonts w:asciiTheme="minorHAnsi" w:eastAsia="Times New Roman" w:hAnsiTheme="minorHAnsi" w:cstheme="minorHAnsi"/>
              </w:rPr>
              <w:t xml:space="preserve"> into MMIS. </w:t>
            </w:r>
          </w:p>
          <w:p w14:paraId="39563B85" w14:textId="77777777" w:rsidR="00E31385" w:rsidRPr="00E31385" w:rsidRDefault="00E31385" w:rsidP="00E31385">
            <w:pPr>
              <w:pStyle w:val="ListBullet"/>
              <w:numPr>
                <w:ilvl w:val="0"/>
                <w:numId w:val="20"/>
              </w:numPr>
              <w:rPr>
                <w:rFonts w:asciiTheme="minorHAnsi" w:eastAsia="Times New Roman" w:hAnsiTheme="minorHAnsi" w:cstheme="minorHAnsi"/>
              </w:rPr>
            </w:pPr>
            <w:r w:rsidRPr="00E31385">
              <w:rPr>
                <w:rFonts w:asciiTheme="minorHAnsi" w:eastAsia="Times New Roman" w:hAnsiTheme="minorHAnsi" w:cstheme="minorHAnsi"/>
                <w:b/>
                <w:bCs/>
              </w:rPr>
              <w:t xml:space="preserve">Support plan: Service Agreement-Description: </w:t>
            </w:r>
            <w:r w:rsidRPr="00E31385">
              <w:rPr>
                <w:rFonts w:asciiTheme="minorHAnsi" w:eastAsia="Times New Roman" w:hAnsiTheme="minorHAnsi" w:cstheme="minorHAnsi"/>
              </w:rPr>
              <w:t xml:space="preserve">The Type B service agreement print document for CFSS does not include "Lives with responsible party", but </w:t>
            </w:r>
            <w:proofErr w:type="gramStart"/>
            <w:r w:rsidRPr="00E31385">
              <w:rPr>
                <w:rFonts w:asciiTheme="minorHAnsi" w:eastAsia="Times New Roman" w:hAnsiTheme="minorHAnsi" w:cstheme="minorHAnsi"/>
              </w:rPr>
              <w:t>it’s</w:t>
            </w:r>
            <w:proofErr w:type="gramEnd"/>
            <w:r w:rsidRPr="00E31385">
              <w:rPr>
                <w:rFonts w:asciiTheme="minorHAnsi" w:eastAsia="Times New Roman" w:hAnsiTheme="minorHAnsi" w:cstheme="minorHAnsi"/>
              </w:rPr>
              <w:t xml:space="preserve"> needed for PCA. [DHS ID 125077 This transition issue will resolve itself when the transition to CFSS is complete.]</w:t>
            </w:r>
          </w:p>
          <w:p w14:paraId="3C363189" w14:textId="77777777" w:rsidR="00E31385" w:rsidRPr="00E31385" w:rsidRDefault="00E31385" w:rsidP="00E31385">
            <w:pPr>
              <w:pStyle w:val="ListParagraph"/>
              <w:widowControl/>
              <w:numPr>
                <w:ilvl w:val="1"/>
                <w:numId w:val="20"/>
              </w:numPr>
              <w:autoSpaceDE/>
              <w:autoSpaceDN/>
              <w:spacing w:before="0" w:line="240" w:lineRule="auto"/>
              <w:contextualSpacing/>
              <w:rPr>
                <w:rFonts w:eastAsia="Times New Roman" w:cstheme="minorHAnsi"/>
                <w:sz w:val="24"/>
                <w:szCs w:val="24"/>
              </w:rPr>
            </w:pPr>
            <w:r w:rsidRPr="00E31385">
              <w:rPr>
                <w:rFonts w:cstheme="minorHAnsi"/>
                <w:b/>
                <w:bCs/>
                <w:sz w:val="24"/>
                <w:szCs w:val="24"/>
              </w:rPr>
              <w:t>Directions</w:t>
            </w:r>
            <w:r w:rsidRPr="00E31385">
              <w:rPr>
                <w:rFonts w:cstheme="minorHAnsi"/>
                <w:sz w:val="24"/>
                <w:szCs w:val="24"/>
              </w:rPr>
              <w:t xml:space="preserve">: Add this information to the Type B service agreement for the program of PCA prior to </w:t>
            </w:r>
            <w:proofErr w:type="gramStart"/>
            <w:r w:rsidRPr="00E31385">
              <w:rPr>
                <w:rFonts w:cstheme="minorHAnsi"/>
                <w:sz w:val="24"/>
                <w:szCs w:val="24"/>
              </w:rPr>
              <w:t>entering in</w:t>
            </w:r>
            <w:proofErr w:type="gramEnd"/>
            <w:r w:rsidRPr="00E31385">
              <w:rPr>
                <w:rFonts w:cstheme="minorHAnsi"/>
                <w:sz w:val="24"/>
                <w:szCs w:val="24"/>
              </w:rPr>
              <w:t xml:space="preserve"> MMIS</w:t>
            </w:r>
            <w:proofErr w:type="gramStart"/>
            <w:r w:rsidRPr="00E31385">
              <w:rPr>
                <w:rFonts w:cstheme="minorHAnsi"/>
                <w:sz w:val="24"/>
                <w:szCs w:val="24"/>
              </w:rPr>
              <w:t xml:space="preserve">.  </w:t>
            </w:r>
            <w:proofErr w:type="gramEnd"/>
          </w:p>
          <w:p w14:paraId="061734E8" w14:textId="77777777" w:rsidR="00E31385" w:rsidRPr="00E31385" w:rsidRDefault="00E31385" w:rsidP="00E31385">
            <w:pPr>
              <w:pStyle w:val="ListBullet"/>
              <w:numPr>
                <w:ilvl w:val="0"/>
                <w:numId w:val="20"/>
              </w:numPr>
              <w:rPr>
                <w:rFonts w:asciiTheme="minorHAnsi" w:eastAsia="Times New Roman" w:hAnsiTheme="minorHAnsi" w:cstheme="minorHAnsi"/>
              </w:rPr>
            </w:pPr>
            <w:r w:rsidRPr="00E31385">
              <w:rPr>
                <w:rFonts w:asciiTheme="minorHAnsi" w:eastAsia="Times New Roman" w:hAnsiTheme="minorHAnsi" w:cstheme="minorHAnsi"/>
                <w:b/>
                <w:bCs/>
              </w:rPr>
              <w:lastRenderedPageBreak/>
              <w:t>Support plan: Service Agreement-Description:</w:t>
            </w:r>
            <w:r w:rsidRPr="00E31385">
              <w:rPr>
                <w:rFonts w:asciiTheme="minorHAnsi" w:eastAsia="Times New Roman" w:hAnsiTheme="minorHAnsi" w:cstheme="minorHAnsi"/>
              </w:rPr>
              <w:t xml:space="preserve"> The field for fiscal intermediary is not present on a type B service agreement. It </w:t>
            </w:r>
            <w:proofErr w:type="gramStart"/>
            <w:r w:rsidRPr="00E31385">
              <w:rPr>
                <w:rFonts w:asciiTheme="minorHAnsi" w:eastAsia="Times New Roman" w:hAnsiTheme="minorHAnsi" w:cstheme="minorHAnsi"/>
              </w:rPr>
              <w:t>is still needed</w:t>
            </w:r>
            <w:proofErr w:type="gramEnd"/>
            <w:r w:rsidRPr="00E31385">
              <w:rPr>
                <w:rFonts w:asciiTheme="minorHAnsi" w:eastAsia="Times New Roman" w:hAnsiTheme="minorHAnsi" w:cstheme="minorHAnsi"/>
              </w:rPr>
              <w:t xml:space="preserve"> for PCA. [DHS ID 125077 This transition issue will resolve itself when the transition to CFSS is complete.]</w:t>
            </w:r>
          </w:p>
          <w:bookmarkEnd w:id="7"/>
          <w:p w14:paraId="43555D7B" w14:textId="77777777" w:rsidR="00E31385" w:rsidRPr="00E31385" w:rsidRDefault="00E31385" w:rsidP="00E31385">
            <w:pPr>
              <w:pStyle w:val="ListBullet"/>
              <w:numPr>
                <w:ilvl w:val="1"/>
                <w:numId w:val="20"/>
              </w:numPr>
              <w:spacing w:after="240"/>
              <w:rPr>
                <w:rFonts w:asciiTheme="minorHAnsi" w:eastAsia="Times New Roman" w:hAnsiTheme="minorHAnsi" w:cstheme="minorHAnsi"/>
              </w:rPr>
            </w:pPr>
            <w:r w:rsidRPr="00E31385">
              <w:rPr>
                <w:rFonts w:asciiTheme="minorHAnsi" w:eastAsia="Times New Roman" w:hAnsiTheme="minorHAnsi" w:cstheme="minorHAnsi"/>
                <w:b/>
                <w:bCs/>
              </w:rPr>
              <w:t>Directions</w:t>
            </w:r>
            <w:r w:rsidRPr="00E31385">
              <w:rPr>
                <w:rFonts w:asciiTheme="minorHAnsi" w:eastAsia="Times New Roman" w:hAnsiTheme="minorHAnsi" w:cstheme="minorHAnsi"/>
              </w:rPr>
              <w:t>: Until CFSS launches, the lead agency needs to manually update the service agreement to reflect the results for this field for entry into MMIS</w:t>
            </w:r>
            <w:proofErr w:type="gramStart"/>
            <w:r w:rsidRPr="00E31385">
              <w:rPr>
                <w:rFonts w:asciiTheme="minorHAnsi" w:eastAsia="Times New Roman" w:hAnsiTheme="minorHAnsi" w:cstheme="minorHAnsi"/>
              </w:rPr>
              <w:t xml:space="preserve">.  </w:t>
            </w:r>
            <w:proofErr w:type="gramEnd"/>
          </w:p>
          <w:bookmarkEnd w:id="1"/>
          <w:bookmarkEnd w:id="5"/>
          <w:bookmarkEnd w:id="6"/>
          <w:p w14:paraId="5B40072C" w14:textId="77777777" w:rsidR="00CA04A0" w:rsidRPr="00E31385" w:rsidRDefault="00CA04A0" w:rsidP="00CA04A0">
            <w:pPr>
              <w:rPr>
                <w:rFonts w:cstheme="minorHAnsi"/>
              </w:rPr>
            </w:pPr>
          </w:p>
        </w:tc>
      </w:tr>
    </w:tbl>
    <w:p w14:paraId="3544C243" w14:textId="5E87CDE4" w:rsidR="00CA04A0" w:rsidRPr="00E31385" w:rsidRDefault="00CA04A0">
      <w:pPr>
        <w:rPr>
          <w:rFonts w:cstheme="minorHAnsi"/>
        </w:rPr>
      </w:pPr>
    </w:p>
    <w:p w14:paraId="2DD46C7A" w14:textId="4EC981B7" w:rsidR="00CA04A0" w:rsidRPr="00E31385" w:rsidRDefault="00CA04A0">
      <w:pPr>
        <w:rPr>
          <w:rFonts w:cstheme="minorHAnsi"/>
        </w:rPr>
      </w:pPr>
    </w:p>
    <w:p w14:paraId="76A88B70" w14:textId="5D030BAA" w:rsidR="00CA04A0" w:rsidRPr="00E31385" w:rsidRDefault="00CA04A0">
      <w:pPr>
        <w:rPr>
          <w:rFonts w:cstheme="minorHAnsi"/>
        </w:rPr>
      </w:pPr>
    </w:p>
    <w:p w14:paraId="0CB19B44" w14:textId="32257D1A" w:rsidR="00CA04A0" w:rsidRPr="00E31385" w:rsidRDefault="00CA04A0" w:rsidP="00D5294C">
      <w:pPr>
        <w:rPr>
          <w:rFonts w:cstheme="minorHAnsi"/>
        </w:rPr>
      </w:pPr>
    </w:p>
    <w:p w14:paraId="14017EAE" w14:textId="5E31E0A1" w:rsidR="00CA04A0" w:rsidRPr="00E31385" w:rsidRDefault="00CA04A0" w:rsidP="00D5294C">
      <w:pPr>
        <w:rPr>
          <w:rFonts w:cstheme="minorHAnsi"/>
        </w:rPr>
      </w:pPr>
    </w:p>
    <w:p w14:paraId="0B2F0979" w14:textId="77777777" w:rsidR="00CA04A0" w:rsidRPr="00E31385" w:rsidRDefault="00CA04A0" w:rsidP="00D5294C">
      <w:pPr>
        <w:rPr>
          <w:rFonts w:cstheme="minorHAnsi"/>
        </w:rPr>
      </w:pPr>
    </w:p>
    <w:p w14:paraId="44AC8187" w14:textId="77777777" w:rsidR="00CA04A0" w:rsidRPr="00E31385" w:rsidRDefault="00CA04A0" w:rsidP="00D5294C">
      <w:pPr>
        <w:rPr>
          <w:rFonts w:cstheme="minorHAnsi"/>
        </w:rPr>
      </w:pPr>
    </w:p>
    <w:p w14:paraId="142F2F1E" w14:textId="77777777" w:rsidR="00BB1FFD" w:rsidRPr="00E31385" w:rsidRDefault="00BB1FFD" w:rsidP="00D5294C">
      <w:pPr>
        <w:rPr>
          <w:rFonts w:cstheme="minorHAnsi"/>
        </w:rPr>
      </w:pPr>
    </w:p>
    <w:p w14:paraId="4590D332" w14:textId="785BB04C" w:rsidR="00BB1FFD" w:rsidRPr="00E31385" w:rsidRDefault="00BB1FFD" w:rsidP="00BB1FFD">
      <w:pPr>
        <w:rPr>
          <w:rFonts w:cstheme="minorHAnsi"/>
        </w:rPr>
      </w:pPr>
    </w:p>
    <w:p w14:paraId="6C70ECE1" w14:textId="0C6A678B" w:rsidR="00BB1FFD" w:rsidRPr="00E31385" w:rsidRDefault="00BB1FFD" w:rsidP="00BB1FFD">
      <w:pPr>
        <w:rPr>
          <w:rFonts w:cstheme="minorHAnsi"/>
        </w:rPr>
      </w:pPr>
    </w:p>
    <w:p w14:paraId="312A35C6" w14:textId="2D4576B2" w:rsidR="00690495" w:rsidRPr="00E31385" w:rsidRDefault="00690495" w:rsidP="00690495">
      <w:pPr>
        <w:tabs>
          <w:tab w:val="left" w:pos="5355"/>
        </w:tabs>
        <w:rPr>
          <w:rFonts w:cstheme="minorHAnsi"/>
        </w:rPr>
      </w:pPr>
    </w:p>
    <w:sectPr w:rsidR="00690495" w:rsidRPr="00E31385" w:rsidSect="00696BE2">
      <w:headerReference w:type="default" r:id="rId10"/>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8" w:name="_Hlk132280772"/>
                          <w:bookmarkEnd w:id="8"/>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9"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9" w:name="_Hlk132280772"/>
                    <w:bookmarkEnd w:id="9"/>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311A5651" w:rsidR="00AF1D04" w:rsidRPr="00AF1D04" w:rsidRDefault="007C2097"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3-15-2024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30"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311A5651" w:rsidR="00AF1D04" w:rsidRPr="00AF1D04" w:rsidRDefault="007C2097"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3-15-2024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137DD"/>
    <w:multiLevelType w:val="hybridMultilevel"/>
    <w:tmpl w:val="FCE81CE2"/>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EC21CB"/>
    <w:multiLevelType w:val="hybridMultilevel"/>
    <w:tmpl w:val="70A25528"/>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840E6D"/>
    <w:multiLevelType w:val="hybridMultilevel"/>
    <w:tmpl w:val="27E6EFC4"/>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15E50"/>
    <w:multiLevelType w:val="hybridMultilevel"/>
    <w:tmpl w:val="E7286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60A22"/>
    <w:multiLevelType w:val="hybridMultilevel"/>
    <w:tmpl w:val="7CBA79E4"/>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9A5BD1"/>
    <w:multiLevelType w:val="hybridMultilevel"/>
    <w:tmpl w:val="304E80EE"/>
    <w:lvl w:ilvl="0" w:tplc="8AF68982">
      <w:start w:val="1"/>
      <w:numFmt w:val="decimal"/>
      <w:lvlText w:val="%1)"/>
      <w:lvlJc w:val="left"/>
      <w:pPr>
        <w:ind w:left="1080" w:hanging="360"/>
      </w:pPr>
    </w:lvl>
    <w:lvl w:ilvl="1" w:tplc="C2B65530">
      <w:start w:val="1"/>
      <w:numFmt w:val="decimal"/>
      <w:lvlText w:val="%2)"/>
      <w:lvlJc w:val="left"/>
      <w:pPr>
        <w:ind w:left="1080" w:hanging="360"/>
      </w:pPr>
    </w:lvl>
    <w:lvl w:ilvl="2" w:tplc="68C60ECE">
      <w:start w:val="1"/>
      <w:numFmt w:val="decimal"/>
      <w:lvlText w:val="%3)"/>
      <w:lvlJc w:val="left"/>
      <w:pPr>
        <w:ind w:left="1080" w:hanging="360"/>
      </w:pPr>
    </w:lvl>
    <w:lvl w:ilvl="3" w:tplc="5BF8D0B6">
      <w:start w:val="1"/>
      <w:numFmt w:val="decimal"/>
      <w:lvlText w:val="%4)"/>
      <w:lvlJc w:val="left"/>
      <w:pPr>
        <w:ind w:left="1080" w:hanging="360"/>
      </w:pPr>
    </w:lvl>
    <w:lvl w:ilvl="4" w:tplc="84DA2D90">
      <w:start w:val="1"/>
      <w:numFmt w:val="decimal"/>
      <w:lvlText w:val="%5)"/>
      <w:lvlJc w:val="left"/>
      <w:pPr>
        <w:ind w:left="1080" w:hanging="360"/>
      </w:pPr>
    </w:lvl>
    <w:lvl w:ilvl="5" w:tplc="5F860E44">
      <w:start w:val="1"/>
      <w:numFmt w:val="decimal"/>
      <w:lvlText w:val="%6)"/>
      <w:lvlJc w:val="left"/>
      <w:pPr>
        <w:ind w:left="1080" w:hanging="360"/>
      </w:pPr>
    </w:lvl>
    <w:lvl w:ilvl="6" w:tplc="97FAE8AC">
      <w:start w:val="1"/>
      <w:numFmt w:val="decimal"/>
      <w:lvlText w:val="%7)"/>
      <w:lvlJc w:val="left"/>
      <w:pPr>
        <w:ind w:left="1080" w:hanging="360"/>
      </w:pPr>
    </w:lvl>
    <w:lvl w:ilvl="7" w:tplc="9EB2A77C">
      <w:start w:val="1"/>
      <w:numFmt w:val="decimal"/>
      <w:lvlText w:val="%8)"/>
      <w:lvlJc w:val="left"/>
      <w:pPr>
        <w:ind w:left="1080" w:hanging="360"/>
      </w:pPr>
    </w:lvl>
    <w:lvl w:ilvl="8" w:tplc="DDE40E92">
      <w:start w:val="1"/>
      <w:numFmt w:val="decimal"/>
      <w:lvlText w:val="%9)"/>
      <w:lvlJc w:val="left"/>
      <w:pPr>
        <w:ind w:left="1080" w:hanging="360"/>
      </w:pPr>
    </w:lvl>
  </w:abstractNum>
  <w:abstractNum w:abstractNumId="18" w15:restartNumberingAfterBreak="0">
    <w:nsid w:val="630C142A"/>
    <w:multiLevelType w:val="hybridMultilevel"/>
    <w:tmpl w:val="E80EFEF2"/>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0" w15:restartNumberingAfterBreak="0">
    <w:nsid w:val="680D7E4F"/>
    <w:multiLevelType w:val="hybridMultilevel"/>
    <w:tmpl w:val="CCAA0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5"/>
  </w:num>
  <w:num w:numId="2" w16cid:durableId="1797331095">
    <w:abstractNumId w:val="9"/>
  </w:num>
  <w:num w:numId="3" w16cid:durableId="214856249">
    <w:abstractNumId w:val="12"/>
  </w:num>
  <w:num w:numId="4" w16cid:durableId="1499616861">
    <w:abstractNumId w:val="19"/>
  </w:num>
  <w:num w:numId="5" w16cid:durableId="2073769093">
    <w:abstractNumId w:val="0"/>
  </w:num>
  <w:num w:numId="6" w16cid:durableId="18362904">
    <w:abstractNumId w:val="22"/>
  </w:num>
  <w:num w:numId="7" w16cid:durableId="495341996">
    <w:abstractNumId w:val="23"/>
  </w:num>
  <w:num w:numId="8" w16cid:durableId="195433800">
    <w:abstractNumId w:val="4"/>
  </w:num>
  <w:num w:numId="9" w16cid:durableId="2131320421">
    <w:abstractNumId w:val="14"/>
  </w:num>
  <w:num w:numId="10" w16cid:durableId="292836173">
    <w:abstractNumId w:val="10"/>
  </w:num>
  <w:num w:numId="11" w16cid:durableId="590047722">
    <w:abstractNumId w:val="6"/>
  </w:num>
  <w:num w:numId="12" w16cid:durableId="1674527007">
    <w:abstractNumId w:val="8"/>
  </w:num>
  <w:num w:numId="13" w16cid:durableId="1073697651">
    <w:abstractNumId w:val="7"/>
  </w:num>
  <w:num w:numId="14" w16cid:durableId="1167403472">
    <w:abstractNumId w:val="16"/>
  </w:num>
  <w:num w:numId="15" w16cid:durableId="1282767395">
    <w:abstractNumId w:val="21"/>
  </w:num>
  <w:num w:numId="16" w16cid:durableId="974333673">
    <w:abstractNumId w:val="11"/>
  </w:num>
  <w:num w:numId="17" w16cid:durableId="274405857">
    <w:abstractNumId w:val="18"/>
  </w:num>
  <w:num w:numId="18" w16cid:durableId="651640833">
    <w:abstractNumId w:val="1"/>
  </w:num>
  <w:num w:numId="19" w16cid:durableId="1714845412">
    <w:abstractNumId w:val="13"/>
  </w:num>
  <w:num w:numId="20" w16cid:durableId="220752619">
    <w:abstractNumId w:val="2"/>
  </w:num>
  <w:num w:numId="21" w16cid:durableId="128666721">
    <w:abstractNumId w:val="3"/>
  </w:num>
  <w:num w:numId="22" w16cid:durableId="1052383194">
    <w:abstractNumId w:val="5"/>
  </w:num>
  <w:num w:numId="23" w16cid:durableId="1161391778">
    <w:abstractNumId w:val="20"/>
  </w:num>
  <w:num w:numId="24" w16cid:durableId="6888775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13354"/>
    <w:rsid w:val="000274AF"/>
    <w:rsid w:val="000B2F53"/>
    <w:rsid w:val="00150443"/>
    <w:rsid w:val="00222CB4"/>
    <w:rsid w:val="00287C94"/>
    <w:rsid w:val="002B389C"/>
    <w:rsid w:val="002E7252"/>
    <w:rsid w:val="003C1F8E"/>
    <w:rsid w:val="003D0734"/>
    <w:rsid w:val="004D30F0"/>
    <w:rsid w:val="005413CA"/>
    <w:rsid w:val="005C7FFC"/>
    <w:rsid w:val="005E07CD"/>
    <w:rsid w:val="00605891"/>
    <w:rsid w:val="00661EAF"/>
    <w:rsid w:val="00667838"/>
    <w:rsid w:val="00690495"/>
    <w:rsid w:val="00696BE2"/>
    <w:rsid w:val="006B5D91"/>
    <w:rsid w:val="007808B0"/>
    <w:rsid w:val="007A5F11"/>
    <w:rsid w:val="007C2097"/>
    <w:rsid w:val="0080562D"/>
    <w:rsid w:val="00823EB7"/>
    <w:rsid w:val="00887099"/>
    <w:rsid w:val="008877C2"/>
    <w:rsid w:val="00954AF8"/>
    <w:rsid w:val="00986E5D"/>
    <w:rsid w:val="009B18B9"/>
    <w:rsid w:val="00A16F35"/>
    <w:rsid w:val="00A24223"/>
    <w:rsid w:val="00AA1C20"/>
    <w:rsid w:val="00AA382B"/>
    <w:rsid w:val="00AB049B"/>
    <w:rsid w:val="00AB1E50"/>
    <w:rsid w:val="00AD5757"/>
    <w:rsid w:val="00AD6696"/>
    <w:rsid w:val="00AF1D04"/>
    <w:rsid w:val="00AF5E09"/>
    <w:rsid w:val="00BB1FFD"/>
    <w:rsid w:val="00BD6DF2"/>
    <w:rsid w:val="00C608E4"/>
    <w:rsid w:val="00C84BF4"/>
    <w:rsid w:val="00CA04A0"/>
    <w:rsid w:val="00CA1E33"/>
    <w:rsid w:val="00CA2A1A"/>
    <w:rsid w:val="00CF49F1"/>
    <w:rsid w:val="00D5294C"/>
    <w:rsid w:val="00E034BD"/>
    <w:rsid w:val="00E31385"/>
    <w:rsid w:val="00EC4AA6"/>
    <w:rsid w:val="00F36B5F"/>
    <w:rsid w:val="00F5483A"/>
    <w:rsid w:val="00F610EE"/>
    <w:rsid w:val="00F97881"/>
    <w:rsid w:val="00FC5F7D"/>
    <w:rsid w:val="00FF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313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heckBox List"/>
    <w:basedOn w:val="Normal"/>
    <w:link w:val="ListParagraphChar"/>
    <w:uiPriority w:val="34"/>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E31385"/>
    <w:rPr>
      <w:rFonts w:asciiTheme="majorHAnsi" w:eastAsiaTheme="majorEastAsia" w:hAnsiTheme="majorHAnsi" w:cstheme="majorBidi"/>
      <w:color w:val="2F5496" w:themeColor="accent1" w:themeShade="BF"/>
      <w:sz w:val="26"/>
      <w:szCs w:val="26"/>
    </w:rPr>
  </w:style>
  <w:style w:type="paragraph" w:styleId="ListBullet">
    <w:name w:val="List Bullet"/>
    <w:basedOn w:val="Normal"/>
    <w:uiPriority w:val="99"/>
    <w:semiHidden/>
    <w:unhideWhenUsed/>
    <w:rsid w:val="00E31385"/>
    <w:pPr>
      <w:spacing w:after="0" w:line="240" w:lineRule="auto"/>
    </w:pPr>
    <w:rPr>
      <w:rFonts w:ascii="Calibri" w:hAnsi="Calibri" w:cs="Calibri"/>
      <w:sz w:val="24"/>
      <w:szCs w:val="24"/>
    </w:rPr>
  </w:style>
  <w:style w:type="character" w:customStyle="1" w:styleId="ListParagraphChar">
    <w:name w:val="List Paragraph Char"/>
    <w:aliases w:val="CheckBox List Char"/>
    <w:basedOn w:val="DefaultParagraphFont"/>
    <w:link w:val="ListParagraph"/>
    <w:uiPriority w:val="34"/>
    <w:locked/>
    <w:rsid w:val="00E31385"/>
    <w:rPr>
      <w:rFonts w:eastAsia="Franklin Gothic Book" w:cs="Franklin Gothic Book"/>
      <w:color w:val="171717" w:themeColor="background2" w:themeShade="1A"/>
      <w:lang w:bidi="en-US"/>
    </w:rPr>
  </w:style>
  <w:style w:type="character" w:customStyle="1" w:styleId="bodyContentChar">
    <w:name w:val="bodyContent Char"/>
    <w:basedOn w:val="DefaultParagraphFont"/>
    <w:link w:val="bodyContent"/>
    <w:locked/>
    <w:rsid w:val="00E31385"/>
  </w:style>
  <w:style w:type="paragraph" w:customStyle="1" w:styleId="bodyContent">
    <w:name w:val="bodyContent"/>
    <w:basedOn w:val="Normal"/>
    <w:link w:val="bodyContentChar"/>
    <w:rsid w:val="00E31385"/>
    <w:pPr>
      <w:spacing w:after="0" w:line="240" w:lineRule="auto"/>
    </w:pPr>
  </w:style>
  <w:style w:type="character" w:customStyle="1" w:styleId="ui-provider">
    <w:name w:val="ui-provider"/>
    <w:basedOn w:val="DefaultParagraphFont"/>
    <w:rsid w:val="00E31385"/>
  </w:style>
  <w:style w:type="character" w:styleId="Emphasis">
    <w:name w:val="Emphasis"/>
    <w:basedOn w:val="DefaultParagraphFont"/>
    <w:uiPriority w:val="20"/>
    <w:qFormat/>
    <w:rsid w:val="00E31385"/>
    <w:rPr>
      <w:i/>
      <w:iCs/>
    </w:rPr>
  </w:style>
  <w:style w:type="character" w:styleId="CommentReference">
    <w:name w:val="annotation reference"/>
    <w:basedOn w:val="DefaultParagraphFont"/>
    <w:uiPriority w:val="99"/>
    <w:semiHidden/>
    <w:unhideWhenUsed/>
    <w:rsid w:val="009B18B9"/>
    <w:rPr>
      <w:sz w:val="16"/>
      <w:szCs w:val="16"/>
    </w:rPr>
  </w:style>
  <w:style w:type="paragraph" w:styleId="CommentText">
    <w:name w:val="annotation text"/>
    <w:basedOn w:val="Normal"/>
    <w:link w:val="CommentTextChar"/>
    <w:uiPriority w:val="99"/>
    <w:unhideWhenUsed/>
    <w:rsid w:val="009B18B9"/>
    <w:pPr>
      <w:spacing w:line="240" w:lineRule="auto"/>
    </w:pPr>
    <w:rPr>
      <w:sz w:val="20"/>
      <w:szCs w:val="20"/>
    </w:rPr>
  </w:style>
  <w:style w:type="character" w:customStyle="1" w:styleId="CommentTextChar">
    <w:name w:val="Comment Text Char"/>
    <w:basedOn w:val="DefaultParagraphFont"/>
    <w:link w:val="CommentText"/>
    <w:uiPriority w:val="99"/>
    <w:rsid w:val="009B18B9"/>
    <w:rPr>
      <w:sz w:val="20"/>
      <w:szCs w:val="20"/>
    </w:rPr>
  </w:style>
  <w:style w:type="paragraph" w:styleId="CommentSubject">
    <w:name w:val="annotation subject"/>
    <w:basedOn w:val="CommentText"/>
    <w:next w:val="CommentText"/>
    <w:link w:val="CommentSubjectChar"/>
    <w:uiPriority w:val="99"/>
    <w:semiHidden/>
    <w:unhideWhenUsed/>
    <w:rsid w:val="009B18B9"/>
    <w:rPr>
      <w:b/>
      <w:bCs/>
    </w:rPr>
  </w:style>
  <w:style w:type="character" w:customStyle="1" w:styleId="CommentSubjectChar">
    <w:name w:val="Comment Subject Char"/>
    <w:basedOn w:val="CommentTextChar"/>
    <w:link w:val="CommentSubject"/>
    <w:uiPriority w:val="99"/>
    <w:semiHidden/>
    <w:rsid w:val="009B18B9"/>
    <w:rPr>
      <w:b/>
      <w:bCs/>
      <w:sz w:val="20"/>
      <w:szCs w:val="20"/>
    </w:rPr>
  </w:style>
  <w:style w:type="paragraph" w:styleId="Revision">
    <w:name w:val="Revision"/>
    <w:hidden/>
    <w:uiPriority w:val="99"/>
    <w:semiHidden/>
    <w:rsid w:val="002B389C"/>
    <w:pPr>
      <w:spacing w:after="0" w:line="240" w:lineRule="auto"/>
    </w:pPr>
  </w:style>
  <w:style w:type="character" w:customStyle="1" w:styleId="cf01">
    <w:name w:val="cf01"/>
    <w:basedOn w:val="DefaultParagraphFont"/>
    <w:rsid w:val="00AF5E09"/>
    <w:rPr>
      <w:rFonts w:ascii="Segoe UI" w:hAnsi="Segoe UI" w:cs="Segoe UI" w:hint="default"/>
      <w:sz w:val="18"/>
      <w:szCs w:val="18"/>
    </w:rPr>
  </w:style>
  <w:style w:type="character" w:customStyle="1" w:styleId="cf11">
    <w:name w:val="cf11"/>
    <w:basedOn w:val="DefaultParagraphFont"/>
    <w:rsid w:val="00AF5E09"/>
    <w:rPr>
      <w:rFonts w:ascii="Segoe UI" w:hAnsi="Segoe UI" w:cs="Segoe UI" w:hint="default"/>
      <w:b/>
      <w:bCs/>
      <w:i/>
      <w:iCs/>
      <w:color w:val="FF000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12383">
      <w:bodyDiv w:val="1"/>
      <w:marLeft w:val="0"/>
      <w:marRight w:val="0"/>
      <w:marTop w:val="0"/>
      <w:marBottom w:val="0"/>
      <w:divBdr>
        <w:top w:val="none" w:sz="0" w:space="0" w:color="auto"/>
        <w:left w:val="none" w:sz="0" w:space="0" w:color="auto"/>
        <w:bottom w:val="none" w:sz="0" w:space="0" w:color="auto"/>
        <w:right w:val="none" w:sz="0" w:space="0" w:color="auto"/>
      </w:divBdr>
    </w:div>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rldefense.com/v3/__https:/lnks.gd/l/eyJhbGciOiJIUzI1NiJ9.eyJidWxsZXRpbl9saW5rX2lkIjoxMDIsInVyaSI6ImJwMjpjbGljayIsInVybCI6Imh0dHBzOi8vd3d3LmRocy5zdGF0ZS5tbi51cy9tYWluL2lkY3BsZz9JZGNTZXJ2aWNlPUdFVF9EWU5BTUlDX0NPTlZFUlNJT04mUmV2aXNpb25TZWxlY3Rpb25NZXRob2Q9TGF0ZXN0UmVsZWFzZWQmZERvY05hbWU9TU5ESFMtMDY1NzcyIiwiYnVsbGV0aW5faWQiOiIyMDI0MDMwOC45MTUxNjU2MSJ9.F_67M8UgxG_9zXcCccvwcxbitBZ-5oU45KKac884nO8/s/1303086395/br/238495793296-l__;!!CwIvYz4dIaSa!NVaLmLKpg54K2sMB01Ne8zMloZKZNyrhg3fd5AgXaJ_DUcNT-MxztzHXt2h7e-GqEN1kzA8TNPk67gUor1mKc51FfPrYchqL24Hsa-CoFdO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2208</Words>
  <Characters>12592</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14</cp:revision>
  <cp:lastPrinted>2023-04-13T19:37:00Z</cp:lastPrinted>
  <dcterms:created xsi:type="dcterms:W3CDTF">2024-03-12T13:03:00Z</dcterms:created>
  <dcterms:modified xsi:type="dcterms:W3CDTF">2024-03-14T19:55:00Z</dcterms:modified>
</cp:coreProperties>
</file>