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533AF9D0" w14:textId="1114B99B" w:rsidR="006F3F89" w:rsidRDefault="00C608E4" w:rsidP="00F17B0E">
            <w:pPr>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7EFC87F7">
                      <wp:simplePos x="0" y="0"/>
                      <wp:positionH relativeFrom="column">
                        <wp:posOffset>7620</wp:posOffset>
                      </wp:positionH>
                      <wp:positionV relativeFrom="paragraph">
                        <wp:posOffset>57150</wp:posOffset>
                      </wp:positionV>
                      <wp:extent cx="7162800" cy="150495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504950"/>
                              </a:xfrm>
                              <a:prstGeom prst="rect">
                                <a:avLst/>
                              </a:prstGeom>
                              <a:solidFill>
                                <a:srgbClr val="FFFFFF"/>
                              </a:solidFill>
                              <a:ln w="9525">
                                <a:noFill/>
                                <a:miter lim="800000"/>
                                <a:headEnd/>
                                <a:tailEnd/>
                              </a:ln>
                            </wps:spPr>
                            <wps:txbx>
                              <w:txbxContent>
                                <w:p w14:paraId="05E2C874" w14:textId="65A6758E" w:rsidR="00533D9E" w:rsidRPr="00533D9E" w:rsidRDefault="00533D9E" w:rsidP="00533D9E">
                                  <w:pPr>
                                    <w:jc w:val="center"/>
                                    <w:rPr>
                                      <w:color w:val="002060"/>
                                      <w:sz w:val="40"/>
                                      <w:szCs w:val="40"/>
                                    </w:rPr>
                                  </w:pPr>
                                  <w:r w:rsidRPr="00533D9E">
                                    <w:rPr>
                                      <w:color w:val="002060"/>
                                      <w:sz w:val="40"/>
                                      <w:szCs w:val="40"/>
                                    </w:rPr>
                                    <w:t>DHS R-</w:t>
                                  </w:r>
                                  <w:proofErr w:type="spellStart"/>
                                  <w:r w:rsidRPr="00533D9E">
                                    <w:rPr>
                                      <w:color w:val="002060"/>
                                      <w:sz w:val="40"/>
                                      <w:szCs w:val="40"/>
                                    </w:rPr>
                                    <w:t>MnCHOICES</w:t>
                                  </w:r>
                                  <w:proofErr w:type="spellEnd"/>
                                  <w:r w:rsidRPr="00533D9E">
                                    <w:rPr>
                                      <w:color w:val="002060"/>
                                      <w:sz w:val="40"/>
                                      <w:szCs w:val="40"/>
                                    </w:rPr>
                                    <w:t xml:space="preserve"> Update &amp; Release Notes</w:t>
                                  </w:r>
                                </w:p>
                                <w:p w14:paraId="1D4BA1CD" w14:textId="2A8DB87A" w:rsidR="00C608E4" w:rsidRPr="00C608E4" w:rsidRDefault="00533D9E" w:rsidP="00C608E4">
                                  <w:pPr>
                                    <w:jc w:val="center"/>
                                    <w:rPr>
                                      <w:color w:val="002060"/>
                                      <w:sz w:val="48"/>
                                      <w:szCs w:val="48"/>
                                    </w:rPr>
                                  </w:pPr>
                                  <w:r>
                                    <w:rPr>
                                      <w:noProof/>
                                      <w:sz w:val="24"/>
                                      <w:szCs w:val="24"/>
                                    </w:rPr>
                                    <w:drawing>
                                      <wp:inline distT="0" distB="0" distL="0" distR="0" wp14:anchorId="19EAFA50" wp14:editId="6691884E">
                                        <wp:extent cx="3914775" cy="771525"/>
                                        <wp:effectExtent l="0" t="0" r="9525" b="9525"/>
                                        <wp:docPr id="104139437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60" name="Picture 1" descr="A close up of a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6pt;margin-top:4.5pt;width:564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z3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" stroked="f">
                      <v:textbox>
                        <w:txbxContent>
                          <w:p w14:paraId="05E2C874" w14:textId="65A6758E" w:rsidR="00533D9E" w:rsidRPr="00533D9E" w:rsidRDefault="00533D9E" w:rsidP="00533D9E">
                            <w:pPr>
                              <w:jc w:val="center"/>
                              <w:rPr>
                                <w:color w:val="002060"/>
                                <w:sz w:val="40"/>
                                <w:szCs w:val="40"/>
                              </w:rPr>
                            </w:pPr>
                            <w:r w:rsidRPr="00533D9E">
                              <w:rPr>
                                <w:color w:val="002060"/>
                                <w:sz w:val="40"/>
                                <w:szCs w:val="40"/>
                              </w:rPr>
                              <w:t>DHS R-</w:t>
                            </w:r>
                            <w:proofErr w:type="spellStart"/>
                            <w:r w:rsidRPr="00533D9E">
                              <w:rPr>
                                <w:color w:val="002060"/>
                                <w:sz w:val="40"/>
                                <w:szCs w:val="40"/>
                              </w:rPr>
                              <w:t>MnCHOICES</w:t>
                            </w:r>
                            <w:proofErr w:type="spellEnd"/>
                            <w:r w:rsidRPr="00533D9E">
                              <w:rPr>
                                <w:color w:val="002060"/>
                                <w:sz w:val="40"/>
                                <w:szCs w:val="40"/>
                              </w:rPr>
                              <w:t xml:space="preserve"> Update &amp; Release Notes</w:t>
                            </w:r>
                          </w:p>
                          <w:p w14:paraId="1D4BA1CD" w14:textId="2A8DB87A" w:rsidR="00C608E4" w:rsidRPr="00C608E4" w:rsidRDefault="00533D9E" w:rsidP="00C608E4">
                            <w:pPr>
                              <w:jc w:val="center"/>
                              <w:rPr>
                                <w:color w:val="002060"/>
                                <w:sz w:val="48"/>
                                <w:szCs w:val="48"/>
                              </w:rPr>
                            </w:pPr>
                            <w:r>
                              <w:rPr>
                                <w:noProof/>
                                <w:sz w:val="24"/>
                                <w:szCs w:val="24"/>
                              </w:rPr>
                              <w:drawing>
                                <wp:inline distT="0" distB="0" distL="0" distR="0" wp14:anchorId="19EAFA50" wp14:editId="6691884E">
                                  <wp:extent cx="3914775" cy="771525"/>
                                  <wp:effectExtent l="0" t="0" r="9525" b="9525"/>
                                  <wp:docPr id="104139437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60" name="Picture 1" descr="A close up of a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txbxContent>
                      </v:textbox>
                      <w10:wrap type="square"/>
                    </v:shape>
                  </w:pict>
                </mc:Fallback>
              </mc:AlternateContent>
            </w:r>
            <w:r w:rsidR="006F3F89" w:rsidRPr="006F3F89">
              <w:rPr>
                <w:rStyle w:val="Heading2Char"/>
                <w:b/>
                <w:bCs/>
                <w:sz w:val="24"/>
                <w:szCs w:val="24"/>
              </w:rPr>
              <w:t>Purpose:</w:t>
            </w:r>
            <w:r w:rsidR="006F3F89">
              <w:rPr>
                <w:sz w:val="24"/>
                <w:szCs w:val="24"/>
              </w:rPr>
              <w:t xml:space="preserve"> To provide </w:t>
            </w:r>
            <w:proofErr w:type="spellStart"/>
            <w:r w:rsidR="006F3F89">
              <w:rPr>
                <w:sz w:val="24"/>
                <w:szCs w:val="24"/>
              </w:rPr>
              <w:t>MnCHOICES</w:t>
            </w:r>
            <w:proofErr w:type="spellEnd"/>
            <w:r w:rsidR="006F3F89">
              <w:rPr>
                <w:sz w:val="24"/>
                <w:szCs w:val="24"/>
              </w:rPr>
              <w:t xml:space="preserve"> mentors and users with the following update and release notes. </w:t>
            </w:r>
          </w:p>
          <w:p w14:paraId="0C3168D0" w14:textId="77777777" w:rsidR="00F17B0E" w:rsidRDefault="00F17B0E" w:rsidP="00F17B0E">
            <w:pPr>
              <w:rPr>
                <w:sz w:val="24"/>
                <w:szCs w:val="24"/>
              </w:rPr>
            </w:pPr>
          </w:p>
          <w:p w14:paraId="188E9288" w14:textId="77777777" w:rsidR="006F3F89" w:rsidRPr="006F3F89" w:rsidRDefault="006F3F89" w:rsidP="006F3F89">
            <w:pPr>
              <w:pStyle w:val="Heading2"/>
              <w:rPr>
                <w:rFonts w:eastAsia="Times New Roman"/>
                <w:b/>
                <w:bCs/>
                <w:sz w:val="24"/>
                <w:szCs w:val="24"/>
              </w:rPr>
            </w:pPr>
            <w:r w:rsidRPr="006F3F89">
              <w:rPr>
                <w:rFonts w:eastAsia="Times New Roman"/>
                <w:b/>
                <w:bCs/>
                <w:sz w:val="24"/>
                <w:szCs w:val="24"/>
              </w:rPr>
              <w:t>1. Resolved Current Functionality items: Fixed in the release</w:t>
            </w:r>
            <w:bookmarkStart w:id="0" w:name="_Toc148619490"/>
            <w:bookmarkStart w:id="1" w:name="_Hlk143522720"/>
            <w:r w:rsidRPr="006F3F89">
              <w:rPr>
                <w:rFonts w:eastAsia="Times New Roman"/>
                <w:b/>
                <w:bCs/>
                <w:sz w:val="24"/>
                <w:szCs w:val="24"/>
              </w:rPr>
              <w:t xml:space="preserve"> (13 fixes of which includes 2 critical functionality item(s))</w:t>
            </w:r>
          </w:p>
          <w:p w14:paraId="30982973" w14:textId="77777777" w:rsidR="006F3F89" w:rsidRDefault="006F3F89" w:rsidP="006F3F89">
            <w:pPr>
              <w:pStyle w:val="ListBullet"/>
              <w:numPr>
                <w:ilvl w:val="0"/>
                <w:numId w:val="17"/>
              </w:numPr>
              <w:rPr>
                <w:rFonts w:eastAsia="Times New Roman"/>
              </w:rPr>
            </w:pPr>
            <w:bookmarkStart w:id="2" w:name="_Toc123989393"/>
            <w:bookmarkStart w:id="3" w:name="_Toc153800032"/>
            <w:r>
              <w:rPr>
                <w:rFonts w:eastAsia="Times New Roman"/>
                <w:b/>
                <w:bCs/>
              </w:rPr>
              <w:t xml:space="preserve">Help center heading-Description: </w:t>
            </w:r>
            <w:r>
              <w:rPr>
                <w:rFonts w:eastAsia="Times New Roman"/>
              </w:rPr>
              <w:t xml:space="preserve">In the application’s help center, an error message that says “Page load failed” appears when a user chooses “View” from the dropdown menu after opening the </w:t>
            </w:r>
            <w:proofErr w:type="gramStart"/>
            <w:r>
              <w:rPr>
                <w:rFonts w:eastAsia="Times New Roman"/>
              </w:rPr>
              <w:t>ellipsis</w:t>
            </w:r>
            <w:proofErr w:type="gramEnd"/>
            <w:r>
              <w:rPr>
                <w:rFonts w:eastAsia="Times New Roman"/>
              </w:rPr>
              <w:t xml:space="preserve"> (three dots) next to the document name. [DHS ID 120465]</w:t>
            </w:r>
          </w:p>
          <w:p w14:paraId="587AE38A" w14:textId="77777777" w:rsidR="006F3F89" w:rsidRDefault="006F3F89" w:rsidP="006F3F89">
            <w:pPr>
              <w:pStyle w:val="ListBullet"/>
              <w:numPr>
                <w:ilvl w:val="1"/>
                <w:numId w:val="17"/>
              </w:numPr>
              <w:rPr>
                <w:rFonts w:eastAsia="Times New Roman"/>
              </w:rPr>
            </w:pPr>
            <w:r>
              <w:rPr>
                <w:rFonts w:eastAsia="Times New Roman"/>
                <w:b/>
                <w:bCs/>
              </w:rPr>
              <w:t>Changes made:</w:t>
            </w:r>
            <w:r>
              <w:rPr>
                <w:rFonts w:eastAsia="Times New Roman"/>
              </w:rPr>
              <w:t xml:space="preserve"> With this fix users can view documents in the help center.</w:t>
            </w:r>
          </w:p>
          <w:p w14:paraId="5AF932D7" w14:textId="77777777" w:rsidR="006F3F89" w:rsidRDefault="006F3F89" w:rsidP="006F3F89">
            <w:pPr>
              <w:pStyle w:val="ListBullet"/>
              <w:ind w:left="1440"/>
              <w:rPr>
                <w:rFonts w:eastAsia="Times New Roman"/>
              </w:rPr>
            </w:pPr>
          </w:p>
          <w:p w14:paraId="24C91250" w14:textId="77777777" w:rsidR="006F3F89" w:rsidRDefault="006F3F89" w:rsidP="006F3F89">
            <w:pPr>
              <w:pStyle w:val="ListBullet"/>
              <w:numPr>
                <w:ilvl w:val="0"/>
                <w:numId w:val="17"/>
              </w:numPr>
              <w:rPr>
                <w:rFonts w:eastAsia="Times New Roman"/>
              </w:rPr>
            </w:pPr>
            <w:proofErr w:type="spellStart"/>
            <w:r>
              <w:rPr>
                <w:rFonts w:eastAsia="Times New Roman"/>
                <w:b/>
                <w:bCs/>
              </w:rPr>
              <w:t>MnCHOICES</w:t>
            </w:r>
            <w:proofErr w:type="spellEnd"/>
            <w:r>
              <w:rPr>
                <w:rFonts w:eastAsia="Times New Roman"/>
                <w:b/>
                <w:bCs/>
              </w:rPr>
              <w:t xml:space="preserve"> Assessment: Assessment </w:t>
            </w:r>
            <w:proofErr w:type="gramStart"/>
            <w:r>
              <w:rPr>
                <w:rFonts w:eastAsia="Times New Roman"/>
                <w:b/>
                <w:bCs/>
              </w:rPr>
              <w:t>results</w:t>
            </w:r>
            <w:proofErr w:type="gramEnd"/>
            <w:r>
              <w:rPr>
                <w:rFonts w:eastAsia="Times New Roman"/>
                <w:b/>
                <w:bCs/>
              </w:rPr>
              <w:t>-Description:</w:t>
            </w:r>
            <w:r>
              <w:rPr>
                <w:rFonts w:eastAsia="Times New Roman"/>
              </w:rPr>
              <w:t xml:space="preserve"> The get results button does not work in assessments for people older than 65 years old who have two critical activities of daily living (ADL) dependencies (toileting, positioning and transferring) and who do not have behavior or special nursing needs. [DHS ID 120461]</w:t>
            </w:r>
          </w:p>
          <w:p w14:paraId="50D03DFC" w14:textId="77777777" w:rsidR="006F3F89" w:rsidRDefault="006F3F89" w:rsidP="006F3F89">
            <w:pPr>
              <w:pStyle w:val="ListBullet"/>
              <w:numPr>
                <w:ilvl w:val="1"/>
                <w:numId w:val="17"/>
              </w:numPr>
              <w:rPr>
                <w:rFonts w:eastAsia="Times New Roman"/>
              </w:rPr>
            </w:pPr>
            <w:r>
              <w:rPr>
                <w:rFonts w:eastAsia="Times New Roman"/>
                <w:b/>
                <w:bCs/>
              </w:rPr>
              <w:t>Changes made:</w:t>
            </w:r>
            <w:r>
              <w:rPr>
                <w:rFonts w:eastAsia="Times New Roman"/>
              </w:rPr>
              <w:t xml:space="preserve"> With this fix the “Get Results” button will provide results for people older than 65 years old in situations noted in description. </w:t>
            </w:r>
          </w:p>
          <w:p w14:paraId="7981DE92" w14:textId="77777777" w:rsidR="006F3F89" w:rsidRDefault="006F3F89" w:rsidP="006F3F89">
            <w:pPr>
              <w:pStyle w:val="ListBullet"/>
              <w:ind w:left="1440"/>
              <w:rPr>
                <w:rFonts w:eastAsia="Times New Roman"/>
              </w:rPr>
            </w:pPr>
          </w:p>
          <w:p w14:paraId="5FE6CBDB" w14:textId="77777777" w:rsidR="006F3F89" w:rsidRDefault="006F3F89" w:rsidP="006F3F89">
            <w:pPr>
              <w:pStyle w:val="ListBullet"/>
              <w:numPr>
                <w:ilvl w:val="0"/>
                <w:numId w:val="17"/>
              </w:numPr>
              <w:rPr>
                <w:rFonts w:eastAsia="Times New Roman"/>
              </w:rPr>
            </w:pPr>
            <w:proofErr w:type="spellStart"/>
            <w:r>
              <w:rPr>
                <w:rFonts w:eastAsia="Times New Roman"/>
                <w:b/>
                <w:bCs/>
              </w:rPr>
              <w:t>MnCHOICES</w:t>
            </w:r>
            <w:proofErr w:type="spellEnd"/>
            <w:r>
              <w:rPr>
                <w:rFonts w:eastAsia="Times New Roman"/>
                <w:b/>
                <w:bCs/>
              </w:rPr>
              <w:t xml:space="preserve"> Assessment results case mix heading-Description:</w:t>
            </w:r>
            <w:r>
              <w:rPr>
                <w:rFonts w:eastAsia="Times New Roman"/>
              </w:rPr>
              <w:t xml:space="preserve"> The </w:t>
            </w:r>
            <w:proofErr w:type="spellStart"/>
            <w:r>
              <w:rPr>
                <w:rFonts w:eastAsia="Times New Roman"/>
              </w:rPr>
              <w:t>MnCHOICES</w:t>
            </w:r>
            <w:proofErr w:type="spellEnd"/>
            <w:r>
              <w:rPr>
                <w:rFonts w:eastAsia="Times New Roman"/>
              </w:rPr>
              <w:t xml:space="preserve"> application is assigning case mix “L” instead of case mix “A” for some people who are 65 years old or older who chose a disability waiver. [DHS ID 71569]</w:t>
            </w:r>
          </w:p>
          <w:p w14:paraId="34276C32" w14:textId="77777777" w:rsidR="006F3F89" w:rsidRDefault="006F3F89" w:rsidP="006F3F89">
            <w:pPr>
              <w:pStyle w:val="ListBullet"/>
              <w:numPr>
                <w:ilvl w:val="1"/>
                <w:numId w:val="17"/>
              </w:numPr>
              <w:rPr>
                <w:rFonts w:eastAsia="Times New Roman"/>
              </w:rPr>
            </w:pPr>
            <w:r>
              <w:rPr>
                <w:rFonts w:eastAsia="Times New Roman"/>
                <w:b/>
                <w:bCs/>
              </w:rPr>
              <w:t>Changes made:</w:t>
            </w:r>
            <w:r>
              <w:rPr>
                <w:rFonts w:eastAsia="Times New Roman"/>
              </w:rPr>
              <w:t xml:space="preserve"> </w:t>
            </w:r>
            <w:r>
              <w:rPr>
                <w:rFonts w:eastAsia="Times New Roman"/>
                <w:b/>
                <w:bCs/>
                <w:color w:val="2F5496"/>
              </w:rPr>
              <w:t>This is a critical functionality item</w:t>
            </w:r>
            <w:r>
              <w:rPr>
                <w:rFonts w:eastAsia="Times New Roman"/>
              </w:rPr>
              <w:t>. With this fix case mix “A” is assigned correctly for people 65 years old or older choosing a disability waiver.</w:t>
            </w:r>
          </w:p>
          <w:p w14:paraId="676E999F" w14:textId="77777777" w:rsidR="006F3F89" w:rsidRDefault="006F3F89" w:rsidP="006F3F89">
            <w:pPr>
              <w:pStyle w:val="ListBullet"/>
              <w:numPr>
                <w:ilvl w:val="0"/>
                <w:numId w:val="17"/>
              </w:numPr>
              <w:rPr>
                <w:rFonts w:eastAsia="Times New Roman"/>
              </w:rPr>
            </w:pPr>
            <w:r>
              <w:rPr>
                <w:rFonts w:eastAsia="Times New Roman"/>
                <w:b/>
                <w:bCs/>
              </w:rPr>
              <w:t>Description:</w:t>
            </w:r>
            <w:r>
              <w:rPr>
                <w:rFonts w:eastAsia="Times New Roman"/>
              </w:rPr>
              <w:t xml:space="preserve"> </w:t>
            </w:r>
            <w:r>
              <w:rPr>
                <w:rStyle w:val="ui-provider"/>
                <w:rFonts w:eastAsia="Times New Roman"/>
              </w:rPr>
              <w:t xml:space="preserve">When a </w:t>
            </w:r>
            <w:proofErr w:type="gramStart"/>
            <w:r>
              <w:rPr>
                <w:rStyle w:val="ui-provider"/>
                <w:rFonts w:eastAsia="Times New Roman"/>
              </w:rPr>
              <w:t>person who</w:t>
            </w:r>
            <w:proofErr w:type="gramEnd"/>
            <w:r>
              <w:rPr>
                <w:rStyle w:val="ui-provider"/>
                <w:rFonts w:eastAsia="Times New Roman"/>
              </w:rPr>
              <w:t xml:space="preserve"> requires a 24-hour plan of care and eligible for ICF/DD LOC this item shows as 'not met' on the assessment results report. </w:t>
            </w:r>
            <w:r>
              <w:rPr>
                <w:rFonts w:eastAsia="Times New Roman"/>
              </w:rPr>
              <w:t>[DHS ID 109924]</w:t>
            </w:r>
          </w:p>
          <w:p w14:paraId="19085257" w14:textId="77777777" w:rsidR="006F3F89" w:rsidRPr="006F3F89" w:rsidRDefault="006F3F89" w:rsidP="006F3F89">
            <w:pPr>
              <w:pStyle w:val="ListBullet"/>
              <w:numPr>
                <w:ilvl w:val="1"/>
                <w:numId w:val="17"/>
              </w:numPr>
              <w:rPr>
                <w:rStyle w:val="ui-provider"/>
              </w:rPr>
            </w:pPr>
            <w:r>
              <w:rPr>
                <w:rFonts w:eastAsia="Times New Roman"/>
                <w:b/>
                <w:bCs/>
              </w:rPr>
              <w:lastRenderedPageBreak/>
              <w:t>Changes made:</w:t>
            </w:r>
            <w:r>
              <w:rPr>
                <w:rFonts w:eastAsia="Times New Roman"/>
              </w:rPr>
              <w:t xml:space="preserve"> With this fix, </w:t>
            </w:r>
            <w:proofErr w:type="gramStart"/>
            <w:r>
              <w:rPr>
                <w:rStyle w:val="ui-provider"/>
                <w:rFonts w:eastAsia="Times New Roman"/>
              </w:rPr>
              <w:t>24</w:t>
            </w:r>
            <w:proofErr w:type="gramEnd"/>
            <w:r>
              <w:rPr>
                <w:rStyle w:val="ui-provider"/>
                <w:rFonts w:eastAsia="Times New Roman"/>
              </w:rPr>
              <w:t xml:space="preserve">-hour plan correctly shows ‘met’ on the assessment results report </w:t>
            </w:r>
            <w:r>
              <w:rPr>
                <w:rFonts w:eastAsia="Times New Roman"/>
              </w:rPr>
              <w:t>and the user will no longer need to manually correct</w:t>
            </w:r>
            <w:r>
              <w:rPr>
                <w:rStyle w:val="ui-provider"/>
                <w:rFonts w:eastAsia="Times New Roman"/>
              </w:rPr>
              <w:t xml:space="preserve">.   </w:t>
            </w:r>
          </w:p>
          <w:p w14:paraId="1B73CEC1" w14:textId="77777777" w:rsidR="006F3F89" w:rsidRDefault="006F3F89" w:rsidP="006F3F89">
            <w:pPr>
              <w:pStyle w:val="ListBullet"/>
              <w:ind w:left="1440"/>
              <w:rPr>
                <w:rStyle w:val="ui-provider"/>
              </w:rPr>
            </w:pPr>
          </w:p>
          <w:p w14:paraId="4BC001D1" w14:textId="77777777" w:rsidR="006F3F89" w:rsidRDefault="006F3F89" w:rsidP="006F3F89">
            <w:pPr>
              <w:pStyle w:val="ListBullet"/>
              <w:numPr>
                <w:ilvl w:val="0"/>
                <w:numId w:val="17"/>
              </w:numPr>
              <w:rPr>
                <w:rFonts w:eastAsia="Times New Roman"/>
              </w:rPr>
            </w:pPr>
            <w:r>
              <w:rPr>
                <w:rFonts w:eastAsia="Times New Roman"/>
                <w:b/>
                <w:bCs/>
              </w:rPr>
              <w:t>Support plan: HRA-Description:</w:t>
            </w:r>
            <w:r>
              <w:rPr>
                <w:rFonts w:eastAsia="Times New Roman"/>
              </w:rPr>
              <w:t xml:space="preserve"> When a user adds a contact to “My Care Team,” they will not be able to delete the contact once it is saved. [DHS ID 113292]</w:t>
            </w:r>
          </w:p>
          <w:p w14:paraId="201299ED" w14:textId="77777777" w:rsidR="006F3F89" w:rsidRDefault="006F3F89" w:rsidP="006F3F89">
            <w:pPr>
              <w:pStyle w:val="ListBullet"/>
              <w:numPr>
                <w:ilvl w:val="1"/>
                <w:numId w:val="17"/>
              </w:numPr>
              <w:rPr>
                <w:rFonts w:eastAsia="Times New Roman"/>
              </w:rPr>
            </w:pPr>
            <w:r>
              <w:rPr>
                <w:rFonts w:eastAsia="Times New Roman"/>
                <w:b/>
                <w:bCs/>
              </w:rPr>
              <w:t>Changes made:</w:t>
            </w:r>
            <w:r>
              <w:rPr>
                <w:rFonts w:eastAsia="Times New Roman"/>
              </w:rPr>
              <w:t xml:space="preserve"> With this fix the user will be able to delete a contact in “My Care Team” in the Support plan-HRA.</w:t>
            </w:r>
          </w:p>
          <w:p w14:paraId="69516BD2" w14:textId="77777777" w:rsidR="006F3F89" w:rsidRDefault="006F3F89" w:rsidP="006F3F89">
            <w:pPr>
              <w:pStyle w:val="ListBullet"/>
              <w:ind w:left="1440"/>
              <w:rPr>
                <w:rFonts w:eastAsia="Times New Roman"/>
              </w:rPr>
            </w:pPr>
          </w:p>
          <w:p w14:paraId="04A7DB43" w14:textId="77777777" w:rsidR="006F3F89" w:rsidRDefault="006F3F89" w:rsidP="006F3F89">
            <w:pPr>
              <w:pStyle w:val="ListBullet"/>
              <w:numPr>
                <w:ilvl w:val="0"/>
                <w:numId w:val="17"/>
              </w:numPr>
              <w:rPr>
                <w:rFonts w:eastAsia="Times New Roman"/>
              </w:rPr>
            </w:pPr>
            <w:r>
              <w:rPr>
                <w:rFonts w:eastAsia="Times New Roman"/>
                <w:b/>
                <w:bCs/>
              </w:rPr>
              <w:t xml:space="preserve">Support plan heading-Description: </w:t>
            </w:r>
            <w:r>
              <w:rPr>
                <w:rFonts w:eastAsia="Times New Roman"/>
              </w:rPr>
              <w:t>The status of a support plan stays active, even after the support plan end date has passed. [DHS ID 111846]</w:t>
            </w:r>
          </w:p>
          <w:p w14:paraId="36935BBA" w14:textId="77777777" w:rsidR="006F3F89" w:rsidRDefault="006F3F89" w:rsidP="006F3F89">
            <w:pPr>
              <w:pStyle w:val="ListBullet"/>
              <w:numPr>
                <w:ilvl w:val="1"/>
                <w:numId w:val="17"/>
              </w:numPr>
              <w:rPr>
                <w:rFonts w:eastAsia="Times New Roman"/>
              </w:rPr>
            </w:pPr>
            <w:r>
              <w:rPr>
                <w:rFonts w:eastAsia="Times New Roman"/>
                <w:b/>
                <w:bCs/>
              </w:rPr>
              <w:t>Changes made:</w:t>
            </w:r>
            <w:r>
              <w:rPr>
                <w:rFonts w:eastAsia="Times New Roman"/>
              </w:rPr>
              <w:t xml:space="preserve"> With this fix the support plan status will no longer show active after the end date.</w:t>
            </w:r>
          </w:p>
          <w:p w14:paraId="3611ADCD" w14:textId="77777777" w:rsidR="006F3F89" w:rsidRDefault="006F3F89" w:rsidP="006F3F89">
            <w:pPr>
              <w:pStyle w:val="ListBullet"/>
              <w:ind w:left="1440"/>
              <w:rPr>
                <w:rFonts w:eastAsia="Times New Roman"/>
              </w:rPr>
            </w:pPr>
          </w:p>
          <w:p w14:paraId="27A65C09" w14:textId="77777777" w:rsidR="006F3F89" w:rsidRDefault="006F3F89" w:rsidP="006F3F89">
            <w:pPr>
              <w:pStyle w:val="ListBullet"/>
              <w:numPr>
                <w:ilvl w:val="0"/>
                <w:numId w:val="17"/>
              </w:numPr>
              <w:rPr>
                <w:rFonts w:eastAsia="Times New Roman"/>
              </w:rPr>
            </w:pPr>
            <w:r w:rsidRPr="006F3F89">
              <w:rPr>
                <w:rFonts w:eastAsia="Times New Roman"/>
                <w:b/>
                <w:bCs/>
                <w:highlight w:val="yellow"/>
              </w:rPr>
              <w:t>Support plan printout heading-Description:</w:t>
            </w:r>
            <w:r>
              <w:rPr>
                <w:rFonts w:eastAsia="Times New Roman"/>
              </w:rPr>
              <w:t xml:space="preserve"> When a user enters a time value in the EWRS rate tool in the “Hours per day” and “Hours per week” field that is not a whole number, the system displays the value as a whole number in the printed support plan. For example, the system will round 1.25 hours down to 1 hour on the printed support plan. The rate listed on the printed support plan is correct because the system converts the time to average hourly units. [DHS ID 118741]</w:t>
            </w:r>
          </w:p>
          <w:p w14:paraId="342586C2" w14:textId="77777777" w:rsidR="006F3F89" w:rsidRDefault="006F3F89" w:rsidP="006F3F89">
            <w:pPr>
              <w:pStyle w:val="ListBullet"/>
              <w:numPr>
                <w:ilvl w:val="1"/>
                <w:numId w:val="17"/>
              </w:numPr>
              <w:rPr>
                <w:rFonts w:eastAsia="Times New Roman"/>
              </w:rPr>
            </w:pPr>
            <w:r w:rsidRPr="006F3F89">
              <w:rPr>
                <w:rFonts w:eastAsia="Times New Roman"/>
                <w:b/>
                <w:bCs/>
                <w:highlight w:val="yellow"/>
              </w:rPr>
              <w:t>Changes made:</w:t>
            </w:r>
            <w:r>
              <w:rPr>
                <w:rFonts w:eastAsia="Times New Roman"/>
              </w:rPr>
              <w:t xml:space="preserve"> With this fix the system will display the exact time value in the printed support plan and the user will no longer need to manually correct the support plan printout or print the rate sections. </w:t>
            </w:r>
          </w:p>
          <w:p w14:paraId="020DD1F3" w14:textId="77777777" w:rsidR="006F3F89" w:rsidRDefault="006F3F89" w:rsidP="006F3F89">
            <w:pPr>
              <w:pStyle w:val="ListBullet"/>
              <w:rPr>
                <w:rFonts w:eastAsia="Times New Roman"/>
              </w:rPr>
            </w:pPr>
          </w:p>
          <w:p w14:paraId="1EAF90E1" w14:textId="77777777" w:rsidR="006F3F89" w:rsidRDefault="006F3F89" w:rsidP="006F3F89">
            <w:pPr>
              <w:pStyle w:val="ListBullet"/>
              <w:numPr>
                <w:ilvl w:val="0"/>
                <w:numId w:val="17"/>
              </w:numPr>
              <w:rPr>
                <w:rFonts w:eastAsia="Times New Roman"/>
              </w:rPr>
            </w:pPr>
            <w:r>
              <w:rPr>
                <w:rFonts w:eastAsia="Times New Roman"/>
                <w:b/>
                <w:bCs/>
              </w:rPr>
              <w:t>Support plan printout heading-Description:</w:t>
            </w:r>
            <w:r>
              <w:rPr>
                <w:rFonts w:eastAsia="Times New Roman"/>
              </w:rPr>
              <w:t xml:space="preserve"> Content in "The type of support and next steps I need to achieve my housing priorities" in the about me section of the support plan is not printing. [DHS ID 110385]</w:t>
            </w:r>
          </w:p>
          <w:p w14:paraId="5055B764" w14:textId="77777777" w:rsidR="006F3F89" w:rsidRDefault="006F3F89" w:rsidP="006F3F89">
            <w:pPr>
              <w:pStyle w:val="ListBullet"/>
              <w:numPr>
                <w:ilvl w:val="1"/>
                <w:numId w:val="17"/>
              </w:numPr>
              <w:rPr>
                <w:rFonts w:eastAsia="Times New Roman"/>
              </w:rPr>
            </w:pPr>
            <w:r>
              <w:rPr>
                <w:rFonts w:eastAsia="Times New Roman"/>
                <w:b/>
                <w:bCs/>
              </w:rPr>
              <w:t>Changes made:</w:t>
            </w:r>
            <w:r>
              <w:rPr>
                <w:rFonts w:eastAsia="Times New Roman"/>
              </w:rPr>
              <w:t xml:space="preserve"> With this fix the will appear in the support plan print out and the user will no longer need to write in the person’s housing priority and next steps related to the person’s housing goals or attach a Word document to the person’s printed support plan. </w:t>
            </w:r>
          </w:p>
          <w:p w14:paraId="05D71B65" w14:textId="77777777" w:rsidR="006F3F89" w:rsidRDefault="006F3F89" w:rsidP="006F3F89">
            <w:pPr>
              <w:pStyle w:val="ListBullet"/>
              <w:rPr>
                <w:rFonts w:eastAsia="Times New Roman"/>
              </w:rPr>
            </w:pPr>
          </w:p>
          <w:p w14:paraId="03696540" w14:textId="77777777" w:rsidR="006F3F89" w:rsidRDefault="006F3F89" w:rsidP="006F3F89">
            <w:pPr>
              <w:pStyle w:val="ListBullet"/>
              <w:numPr>
                <w:ilvl w:val="0"/>
                <w:numId w:val="17"/>
              </w:numPr>
              <w:rPr>
                <w:rFonts w:eastAsia="Times New Roman"/>
              </w:rPr>
            </w:pPr>
            <w:r>
              <w:rPr>
                <w:rFonts w:eastAsia="Times New Roman"/>
                <w:b/>
                <w:bCs/>
              </w:rPr>
              <w:t>Support plan printout heading-Description:</w:t>
            </w:r>
            <w:r>
              <w:rPr>
                <w:rFonts w:eastAsia="Times New Roman"/>
              </w:rPr>
              <w:t xml:space="preserve"> The support plan printout displays "Signature captured in attachment" for my signature, case manager/care coordinator signature and other person's signature when an e-signature is retracted. [DHS ID 110368]</w:t>
            </w:r>
          </w:p>
          <w:p w14:paraId="7D5E0DA1" w14:textId="77777777" w:rsidR="006F3F89" w:rsidRDefault="006F3F89" w:rsidP="006F3F89">
            <w:pPr>
              <w:pStyle w:val="ListBullet"/>
              <w:numPr>
                <w:ilvl w:val="1"/>
                <w:numId w:val="17"/>
              </w:numPr>
              <w:rPr>
                <w:rFonts w:eastAsia="Times New Roman"/>
              </w:rPr>
            </w:pPr>
            <w:r>
              <w:rPr>
                <w:rFonts w:eastAsia="Times New Roman"/>
                <w:b/>
                <w:bCs/>
              </w:rPr>
              <w:lastRenderedPageBreak/>
              <w:t>Changes made:</w:t>
            </w:r>
            <w:r>
              <w:rPr>
                <w:rFonts w:eastAsia="Times New Roman"/>
              </w:rPr>
              <w:t xml:space="preserve"> With this fix the Support plan will be blank under my signature, case manager/care coordinator signature and other person's signature and the user no longer needs to cross out "Signature captured in attachment".</w:t>
            </w:r>
          </w:p>
          <w:bookmarkEnd w:id="0"/>
          <w:bookmarkEnd w:id="2"/>
          <w:bookmarkEnd w:id="3"/>
          <w:p w14:paraId="1C3DE156" w14:textId="77777777" w:rsidR="006F3F89" w:rsidRPr="006F3F89" w:rsidRDefault="006F3F89" w:rsidP="006F3F89">
            <w:pPr>
              <w:pStyle w:val="Heading2"/>
              <w:spacing w:before="240"/>
              <w:rPr>
                <w:rFonts w:eastAsia="Times New Roman"/>
                <w:b/>
                <w:bCs/>
                <w:sz w:val="24"/>
                <w:szCs w:val="24"/>
              </w:rPr>
            </w:pPr>
            <w:r w:rsidRPr="006F3F89">
              <w:rPr>
                <w:rFonts w:eastAsia="Times New Roman"/>
                <w:b/>
                <w:bCs/>
                <w:sz w:val="24"/>
                <w:szCs w:val="24"/>
              </w:rPr>
              <w:t>2. Other changes made - not listed in the Current functionality document:</w:t>
            </w:r>
          </w:p>
          <w:p w14:paraId="0CFA5FDC" w14:textId="77777777" w:rsidR="006F3F89" w:rsidRDefault="006F3F89" w:rsidP="006F3F89">
            <w:pPr>
              <w:pStyle w:val="ListBullet"/>
              <w:numPr>
                <w:ilvl w:val="0"/>
                <w:numId w:val="18"/>
              </w:numPr>
              <w:rPr>
                <w:rFonts w:eastAsia="Times New Roman"/>
              </w:rPr>
            </w:pPr>
            <w:r>
              <w:rPr>
                <w:rFonts w:eastAsia="Times New Roman"/>
                <w:b/>
                <w:bCs/>
              </w:rPr>
              <w:t>Description:</w:t>
            </w:r>
            <w:r>
              <w:rPr>
                <w:rFonts w:eastAsia="Times New Roman"/>
              </w:rPr>
              <w:t xml:space="preserve"> When Support Plan-Health Risk Assessment (SP-HRA) is printed, the “Services offered” displays on the printed document and should not.</w:t>
            </w:r>
          </w:p>
          <w:p w14:paraId="7C3C3690" w14:textId="77777777" w:rsidR="006F3F89" w:rsidRDefault="006F3F89" w:rsidP="006F3F89">
            <w:pPr>
              <w:pStyle w:val="ListBullet"/>
              <w:numPr>
                <w:ilvl w:val="1"/>
                <w:numId w:val="18"/>
              </w:numPr>
              <w:rPr>
                <w:rFonts w:eastAsia="Times New Roman"/>
              </w:rPr>
            </w:pPr>
            <w:r>
              <w:rPr>
                <w:rFonts w:eastAsia="Times New Roman"/>
                <w:b/>
                <w:bCs/>
              </w:rPr>
              <w:t>Changes made:</w:t>
            </w:r>
            <w:r>
              <w:rPr>
                <w:rFonts w:eastAsia="Times New Roman"/>
              </w:rPr>
              <w:t xml:space="preserve"> With this fix, the SP-HRA will no longer display the “Services offered”. </w:t>
            </w:r>
          </w:p>
          <w:p w14:paraId="1F685890" w14:textId="77777777" w:rsidR="006F3F89" w:rsidRDefault="006F3F89" w:rsidP="006F3F89">
            <w:pPr>
              <w:pStyle w:val="ListBullet"/>
              <w:rPr>
                <w:rFonts w:eastAsia="Times New Roman"/>
              </w:rPr>
            </w:pPr>
          </w:p>
          <w:p w14:paraId="2D0622A2" w14:textId="77777777" w:rsidR="006F3F89" w:rsidRDefault="006F3F89" w:rsidP="006F3F89">
            <w:pPr>
              <w:pStyle w:val="ListBullet"/>
              <w:numPr>
                <w:ilvl w:val="0"/>
                <w:numId w:val="18"/>
              </w:numPr>
              <w:rPr>
                <w:rFonts w:eastAsia="Times New Roman"/>
              </w:rPr>
            </w:pPr>
            <w:bookmarkStart w:id="4" w:name="_Hlk157591407"/>
            <w:r>
              <w:rPr>
                <w:rFonts w:eastAsia="Times New Roman"/>
                <w:b/>
                <w:bCs/>
              </w:rPr>
              <w:t>Description:</w:t>
            </w:r>
            <w:r>
              <w:rPr>
                <w:rFonts w:eastAsia="Times New Roman"/>
              </w:rPr>
              <w:t xml:space="preserve"> When collecting support plan signatures for SP-MCO </w:t>
            </w:r>
            <w:proofErr w:type="spellStart"/>
            <w:r>
              <w:rPr>
                <w:rFonts w:eastAsia="Times New Roman"/>
              </w:rPr>
              <w:t>MnA</w:t>
            </w:r>
            <w:proofErr w:type="spellEnd"/>
            <w:r>
              <w:rPr>
                <w:rFonts w:eastAsia="Times New Roman"/>
              </w:rPr>
              <w:t xml:space="preserve"> and SP-</w:t>
            </w:r>
            <w:proofErr w:type="spellStart"/>
            <w:r>
              <w:rPr>
                <w:rFonts w:eastAsia="Times New Roman"/>
              </w:rPr>
              <w:t>MnA</w:t>
            </w:r>
            <w:proofErr w:type="spellEnd"/>
            <w:r>
              <w:rPr>
                <w:rFonts w:eastAsia="Times New Roman"/>
              </w:rPr>
              <w:t xml:space="preserve"> the following issues are occurring related to provider signature:</w:t>
            </w:r>
          </w:p>
          <w:p w14:paraId="5F6B5F1E" w14:textId="77777777" w:rsidR="006F3F89" w:rsidRDefault="006F3F89" w:rsidP="006F3F89">
            <w:pPr>
              <w:pStyle w:val="ListBullet"/>
              <w:numPr>
                <w:ilvl w:val="2"/>
                <w:numId w:val="18"/>
              </w:numPr>
              <w:rPr>
                <w:rFonts w:eastAsia="Times New Roman"/>
              </w:rPr>
            </w:pPr>
            <w:r>
              <w:rPr>
                <w:rFonts w:eastAsia="Times New Roman"/>
              </w:rPr>
              <w:t xml:space="preserve">The provider’s name, the second attempt to obtain signatures and the provider acknowledgement statement is missing. </w:t>
            </w:r>
          </w:p>
          <w:p w14:paraId="352CD991" w14:textId="77777777" w:rsidR="006F3F89" w:rsidRDefault="006F3F89" w:rsidP="006F3F89">
            <w:pPr>
              <w:pStyle w:val="ListBullet"/>
              <w:numPr>
                <w:ilvl w:val="2"/>
                <w:numId w:val="18"/>
              </w:numPr>
              <w:rPr>
                <w:rFonts w:eastAsia="Times New Roman"/>
              </w:rPr>
            </w:pPr>
            <w:r>
              <w:rPr>
                <w:rFonts w:eastAsia="Times New Roman"/>
              </w:rPr>
              <w:t xml:space="preserve">If </w:t>
            </w:r>
            <w:proofErr w:type="gramStart"/>
            <w:r>
              <w:rPr>
                <w:rFonts w:eastAsia="Times New Roman"/>
              </w:rPr>
              <w:t>user</w:t>
            </w:r>
            <w:proofErr w:type="gramEnd"/>
            <w:r>
              <w:rPr>
                <w:rFonts w:eastAsia="Times New Roman"/>
              </w:rPr>
              <w:t xml:space="preserve"> saves the signature field with nothing entered (it was blank or just had the </w:t>
            </w:r>
            <w:proofErr w:type="gramStart"/>
            <w:r>
              <w:rPr>
                <w:rFonts w:eastAsia="Times New Roman"/>
              </w:rPr>
              <w:t>provider</w:t>
            </w:r>
            <w:proofErr w:type="gramEnd"/>
            <w:r>
              <w:rPr>
                <w:rFonts w:eastAsia="Times New Roman"/>
              </w:rPr>
              <w:t xml:space="preserve"> name) then the user is not able to modify: the checkbox, date signature requested, date signature obtained, or second attempt to obtain signature date fields. </w:t>
            </w:r>
          </w:p>
          <w:p w14:paraId="14A35716" w14:textId="77777777" w:rsidR="006F3F89" w:rsidRDefault="006F3F89" w:rsidP="006F3F89">
            <w:pPr>
              <w:pStyle w:val="ListBullet"/>
              <w:numPr>
                <w:ilvl w:val="1"/>
                <w:numId w:val="18"/>
              </w:numPr>
              <w:rPr>
                <w:rFonts w:eastAsia="Times New Roman"/>
              </w:rPr>
            </w:pPr>
            <w:r>
              <w:rPr>
                <w:rFonts w:eastAsia="Times New Roman"/>
                <w:b/>
                <w:bCs/>
              </w:rPr>
              <w:t>Changes made:</w:t>
            </w:r>
            <w:r>
              <w:rPr>
                <w:rFonts w:eastAsia="Times New Roman"/>
              </w:rPr>
              <w:t xml:space="preserve"> The fix resolves the issues above.  </w:t>
            </w:r>
          </w:p>
          <w:p w14:paraId="70E91C1B" w14:textId="77777777" w:rsidR="006F3F89" w:rsidRDefault="006F3F89" w:rsidP="006F3F89">
            <w:pPr>
              <w:pStyle w:val="ListBullet"/>
              <w:rPr>
                <w:rFonts w:eastAsia="Times New Roman"/>
              </w:rPr>
            </w:pPr>
          </w:p>
          <w:p w14:paraId="59509E70" w14:textId="77777777" w:rsidR="006F3F89" w:rsidRDefault="006F3F89" w:rsidP="006F3F89">
            <w:pPr>
              <w:pStyle w:val="ListBullet"/>
              <w:numPr>
                <w:ilvl w:val="0"/>
                <w:numId w:val="18"/>
              </w:numPr>
              <w:rPr>
                <w:rFonts w:eastAsia="Times New Roman"/>
              </w:rPr>
            </w:pPr>
            <w:r>
              <w:rPr>
                <w:rFonts w:eastAsia="Times New Roman"/>
                <w:b/>
                <w:bCs/>
              </w:rPr>
              <w:t>Description:</w:t>
            </w:r>
            <w:r>
              <w:rPr>
                <w:rFonts w:eastAsia="Times New Roman"/>
              </w:rPr>
              <w:t xml:space="preserve"> </w:t>
            </w:r>
            <w:r>
              <w:rPr>
                <w:rStyle w:val="ui-provider"/>
                <w:rFonts w:eastAsia="Times New Roman"/>
              </w:rPr>
              <w:t>Users are not able to upload an attached signature file to the signature section of the support plan. If the method of obtaining signatures is handwritten, a file must be attached prior to changing the status of the support plan to 'Plan Approved'.</w:t>
            </w:r>
          </w:p>
          <w:p w14:paraId="04DB186A" w14:textId="77777777" w:rsidR="006F3F89" w:rsidRDefault="006F3F89" w:rsidP="006F3F89">
            <w:pPr>
              <w:pStyle w:val="ListBullet"/>
              <w:numPr>
                <w:ilvl w:val="1"/>
                <w:numId w:val="18"/>
              </w:numPr>
              <w:rPr>
                <w:rStyle w:val="ui-provider"/>
              </w:rPr>
            </w:pPr>
            <w:r>
              <w:rPr>
                <w:rFonts w:eastAsia="Times New Roman"/>
                <w:b/>
                <w:bCs/>
              </w:rPr>
              <w:t>Changes made:</w:t>
            </w:r>
            <w:r>
              <w:rPr>
                <w:rFonts w:eastAsia="Times New Roman"/>
              </w:rPr>
              <w:t xml:space="preserve"> With this fix, u</w:t>
            </w:r>
            <w:r>
              <w:rPr>
                <w:rStyle w:val="ui-provider"/>
                <w:rFonts w:eastAsia="Times New Roman"/>
              </w:rPr>
              <w:t>sers can upload an attached signature file to the signature section of the support plan when 'handwritten' is selected.</w:t>
            </w:r>
          </w:p>
          <w:bookmarkEnd w:id="4"/>
          <w:p w14:paraId="6444594C" w14:textId="77777777" w:rsidR="006F3F89" w:rsidRDefault="006F3F89" w:rsidP="006F3F89">
            <w:pPr>
              <w:pStyle w:val="bodyContent"/>
              <w:rPr>
                <w:strike/>
                <w:sz w:val="24"/>
                <w:szCs w:val="24"/>
              </w:rPr>
            </w:pPr>
          </w:p>
          <w:p w14:paraId="2D229AB1" w14:textId="77777777" w:rsidR="006F3F89" w:rsidRPr="006F3F89" w:rsidRDefault="006F3F89" w:rsidP="006F3F89">
            <w:pPr>
              <w:pStyle w:val="Heading2"/>
              <w:rPr>
                <w:rFonts w:eastAsia="Times New Roman"/>
                <w:b/>
                <w:bCs/>
                <w:sz w:val="24"/>
                <w:szCs w:val="24"/>
              </w:rPr>
            </w:pPr>
            <w:r w:rsidRPr="006F3F89">
              <w:rPr>
                <w:rFonts w:eastAsia="Times New Roman"/>
                <w:b/>
                <w:bCs/>
                <w:sz w:val="24"/>
                <w:szCs w:val="24"/>
              </w:rPr>
              <w:t>3. New additions to the Current functionality document (5 additions which include 1 critical functionality concern):</w:t>
            </w:r>
            <w:bookmarkStart w:id="5" w:name="_Hlk146209525"/>
            <w:bookmarkStart w:id="6" w:name="_Hlk145343738"/>
          </w:p>
          <w:p w14:paraId="2395493A" w14:textId="77777777" w:rsidR="006F3F89" w:rsidRDefault="006F3F89" w:rsidP="006F3F89">
            <w:pPr>
              <w:pStyle w:val="ListBullet"/>
              <w:numPr>
                <w:ilvl w:val="0"/>
                <w:numId w:val="19"/>
              </w:numPr>
              <w:rPr>
                <w:rFonts w:eastAsia="Times New Roman"/>
              </w:rPr>
            </w:pPr>
            <w:r>
              <w:rPr>
                <w:rFonts w:eastAsia="Times New Roman"/>
                <w:b/>
                <w:bCs/>
              </w:rPr>
              <w:t xml:space="preserve">Health Risk Assessment-Description: </w:t>
            </w:r>
            <w:r>
              <w:rPr>
                <w:rFonts w:eastAsia="Times New Roman"/>
              </w:rPr>
              <w:t xml:space="preserve">When 'Yes' is selected for 'Do you have any current concerns about your physical health' AND one or more of the 'Select applicable concern' boxes are checked, the system retains this data if the user changes the answer for 'Do you have any current concerns about your physical health' to No. This will cause the completion requirements to </w:t>
            </w:r>
            <w:proofErr w:type="gramStart"/>
            <w:r>
              <w:rPr>
                <w:rFonts w:eastAsia="Times New Roman"/>
              </w:rPr>
              <w:t>show</w:t>
            </w:r>
            <w:proofErr w:type="gramEnd"/>
            <w:r>
              <w:rPr>
                <w:rFonts w:eastAsia="Times New Roman"/>
              </w:rPr>
              <w:t xml:space="preserve"> incomplete.</w:t>
            </w:r>
            <w:r>
              <w:rPr>
                <w:rFonts w:eastAsia="Times New Roman"/>
                <w:b/>
                <w:bCs/>
              </w:rPr>
              <w:t xml:space="preserve"> </w:t>
            </w:r>
            <w:r>
              <w:rPr>
                <w:rFonts w:eastAsia="Times New Roman"/>
              </w:rPr>
              <w:t>[DHS ID 122640]</w:t>
            </w:r>
          </w:p>
          <w:p w14:paraId="3126F024" w14:textId="77777777" w:rsidR="006F3F89" w:rsidRPr="006F3F89" w:rsidRDefault="006F3F89" w:rsidP="006F3F89">
            <w:pPr>
              <w:pStyle w:val="ListParagraph"/>
              <w:widowControl/>
              <w:numPr>
                <w:ilvl w:val="1"/>
                <w:numId w:val="19"/>
              </w:numPr>
              <w:autoSpaceDE/>
              <w:autoSpaceDN/>
              <w:spacing w:before="0" w:line="240" w:lineRule="auto"/>
              <w:contextualSpacing/>
              <w:rPr>
                <w:rFonts w:eastAsia="Times New Roman"/>
                <w:sz w:val="24"/>
                <w:szCs w:val="24"/>
              </w:rPr>
            </w:pPr>
            <w:r>
              <w:rPr>
                <w:b/>
                <w:bCs/>
                <w:sz w:val="24"/>
                <w:szCs w:val="24"/>
              </w:rPr>
              <w:t>Directions</w:t>
            </w:r>
            <w:r>
              <w:rPr>
                <w:sz w:val="24"/>
                <w:szCs w:val="24"/>
              </w:rPr>
              <w:t xml:space="preserve">: For completion requirements to update, the user must navigate back to the question 'Do you have any current concerns about your physical health', change the response to 'Yes' and </w:t>
            </w:r>
            <w:r>
              <w:rPr>
                <w:sz w:val="24"/>
                <w:szCs w:val="24"/>
              </w:rPr>
              <w:lastRenderedPageBreak/>
              <w:t xml:space="preserve">uncheck the applicable concern checkboxes. Click Save. Then navigate back to the question 'Do you have any current concerns about your physical health' and change the response to 'No'.  </w:t>
            </w:r>
          </w:p>
          <w:p w14:paraId="1A5DF7FF" w14:textId="77777777" w:rsidR="006F3F89" w:rsidRPr="006F3F89" w:rsidRDefault="006F3F89" w:rsidP="006F3F89">
            <w:pPr>
              <w:contextualSpacing/>
              <w:rPr>
                <w:rFonts w:eastAsia="Times New Roman"/>
                <w:sz w:val="24"/>
                <w:szCs w:val="24"/>
              </w:rPr>
            </w:pPr>
          </w:p>
          <w:p w14:paraId="3DD76627" w14:textId="77777777" w:rsidR="006F3F89" w:rsidRDefault="006F3F89" w:rsidP="006F3F89">
            <w:pPr>
              <w:pStyle w:val="ListBullet"/>
              <w:numPr>
                <w:ilvl w:val="0"/>
                <w:numId w:val="19"/>
              </w:numPr>
              <w:rPr>
                <w:rFonts w:eastAsia="Times New Roman"/>
              </w:rPr>
            </w:pPr>
            <w:proofErr w:type="spellStart"/>
            <w:r>
              <w:rPr>
                <w:rFonts w:eastAsia="Times New Roman"/>
                <w:b/>
                <w:bCs/>
              </w:rPr>
              <w:t>MnCHOICES</w:t>
            </w:r>
            <w:proofErr w:type="spellEnd"/>
            <w:r>
              <w:rPr>
                <w:rFonts w:eastAsia="Times New Roman"/>
                <w:b/>
                <w:bCs/>
              </w:rPr>
              <w:t xml:space="preserve"> Assessment: Functional Assessment-Description</w:t>
            </w:r>
            <w:r>
              <w:rPr>
                <w:rFonts w:eastAsia="Times New Roman"/>
              </w:rPr>
              <w:t xml:space="preserve">: If a person does not have any Activities of Daily Living (ADLs) but has one level I behavior and certain complex health treatments at specific frequencies, the person may not show eligible for CFSS/PCA. </w:t>
            </w:r>
            <w:r>
              <w:rPr>
                <w:rFonts w:eastAsia="Times New Roman"/>
                <w:b/>
                <w:bCs/>
                <w:color w:val="2F5496"/>
              </w:rPr>
              <w:t xml:space="preserve">This item was added to the critical functionality section. </w:t>
            </w:r>
            <w:r>
              <w:rPr>
                <w:rFonts w:eastAsia="Times New Roman"/>
              </w:rPr>
              <w:t>[DHS ID 122641]</w:t>
            </w:r>
          </w:p>
          <w:p w14:paraId="0B76AE2D" w14:textId="77777777" w:rsidR="006F3F89" w:rsidRDefault="006F3F89" w:rsidP="006F3F89">
            <w:pPr>
              <w:pStyle w:val="ListBullet"/>
              <w:numPr>
                <w:ilvl w:val="1"/>
                <w:numId w:val="19"/>
              </w:numPr>
              <w:rPr>
                <w:rFonts w:eastAsia="Times New Roman"/>
              </w:rPr>
            </w:pPr>
            <w:r>
              <w:rPr>
                <w:rFonts w:eastAsia="Times New Roman"/>
                <w:b/>
                <w:bCs/>
              </w:rPr>
              <w:t>Directions</w:t>
            </w:r>
            <w:r>
              <w:rPr>
                <w:rFonts w:eastAsia="Times New Roman"/>
              </w:rPr>
              <w:t>: See instructions in Current functionality document.</w:t>
            </w:r>
          </w:p>
          <w:p w14:paraId="70DE6694" w14:textId="77777777" w:rsidR="006F3F89" w:rsidRDefault="006F3F89" w:rsidP="006F3F89">
            <w:pPr>
              <w:pStyle w:val="ListBullet"/>
              <w:rPr>
                <w:rFonts w:eastAsia="Times New Roman"/>
              </w:rPr>
            </w:pPr>
          </w:p>
          <w:p w14:paraId="2E0F91CD" w14:textId="77777777" w:rsidR="006F3F89" w:rsidRDefault="006F3F89" w:rsidP="006F3F89">
            <w:pPr>
              <w:pStyle w:val="ListBullet"/>
              <w:numPr>
                <w:ilvl w:val="0"/>
                <w:numId w:val="19"/>
              </w:numPr>
              <w:rPr>
                <w:rFonts w:eastAsia="Times New Roman"/>
              </w:rPr>
            </w:pPr>
            <w:r>
              <w:rPr>
                <w:rFonts w:eastAsia="Times New Roman"/>
                <w:b/>
                <w:bCs/>
              </w:rPr>
              <w:t xml:space="preserve">Support plan printout-Description: </w:t>
            </w:r>
            <w:r>
              <w:rPr>
                <w:rFonts w:eastAsia="Times New Roman"/>
              </w:rPr>
              <w:t>When a user creates a new EW Customized Living and Foster Care Worksheet in the support plan form category, the daily and monthly rate limits for customized living and foster care monthly rate caps are outdated. They are still showing amounts for 2022. [DHS ID 121618]</w:t>
            </w:r>
          </w:p>
          <w:p w14:paraId="26592C95" w14:textId="77777777" w:rsidR="006F3F89" w:rsidRDefault="006F3F89" w:rsidP="006F3F89">
            <w:pPr>
              <w:pStyle w:val="ListBullet"/>
              <w:numPr>
                <w:ilvl w:val="1"/>
                <w:numId w:val="20"/>
              </w:numPr>
              <w:rPr>
                <w:rFonts w:eastAsia="Times New Roman"/>
              </w:rPr>
            </w:pPr>
            <w:r>
              <w:rPr>
                <w:rFonts w:eastAsia="Times New Roman"/>
                <w:b/>
                <w:bCs/>
              </w:rPr>
              <w:t>Directions</w:t>
            </w:r>
            <w:r>
              <w:rPr>
                <w:rFonts w:eastAsia="Times New Roman"/>
              </w:rPr>
              <w:t>: See instructions in Current functionality document.</w:t>
            </w:r>
          </w:p>
          <w:p w14:paraId="46101211" w14:textId="77777777" w:rsidR="006F3F89" w:rsidRDefault="006F3F89" w:rsidP="006F3F89">
            <w:pPr>
              <w:rPr>
                <w:sz w:val="24"/>
                <w:szCs w:val="24"/>
              </w:rPr>
            </w:pPr>
          </w:p>
          <w:p w14:paraId="7191EA05" w14:textId="77777777" w:rsidR="006F3F89" w:rsidRPr="006F3F89" w:rsidRDefault="006F3F89" w:rsidP="006F3F89">
            <w:pPr>
              <w:pStyle w:val="Heading2"/>
              <w:rPr>
                <w:rStyle w:val="bodyContentChar"/>
                <w:rFonts w:eastAsia="Times New Roman"/>
                <w:b/>
                <w:bCs/>
              </w:rPr>
            </w:pPr>
            <w:r w:rsidRPr="006F3F89">
              <w:rPr>
                <w:rFonts w:eastAsia="Times New Roman"/>
                <w:b/>
                <w:bCs/>
                <w:sz w:val="24"/>
                <w:szCs w:val="24"/>
              </w:rPr>
              <w:t xml:space="preserve">4. </w:t>
            </w:r>
            <w:r w:rsidRPr="006F3F89">
              <w:rPr>
                <w:rStyle w:val="bodyContentChar"/>
                <w:rFonts w:eastAsia="Times New Roman"/>
                <w:b/>
                <w:bCs/>
                <w:sz w:val="24"/>
                <w:szCs w:val="24"/>
              </w:rPr>
              <w:t>Help Center updates:</w:t>
            </w:r>
          </w:p>
          <w:p w14:paraId="1DFA825E" w14:textId="2DD3B694" w:rsidR="00CA04A0" w:rsidRPr="00F17B0E" w:rsidRDefault="006F3F89" w:rsidP="00CA04A0">
            <w:pPr>
              <w:pStyle w:val="bodyContent"/>
              <w:numPr>
                <w:ilvl w:val="0"/>
                <w:numId w:val="21"/>
              </w:numPr>
              <w:rPr>
                <w:rFonts w:ascii="Calibri" w:eastAsia="Times New Roman" w:hAnsi="Calibri" w:cs="Calibri"/>
                <w:sz w:val="24"/>
                <w:szCs w:val="24"/>
              </w:rPr>
            </w:pPr>
            <w:r>
              <w:rPr>
                <w:rStyle w:val="bodyContentChar"/>
                <w:rFonts w:ascii="Calibri" w:hAnsi="Calibri" w:cs="Calibri"/>
                <w:b/>
                <w:bCs/>
                <w:sz w:val="24"/>
                <w:szCs w:val="24"/>
              </w:rPr>
              <w:t>Current Functionality and Future Enhancements v.02.2024 document:</w:t>
            </w:r>
            <w:r>
              <w:rPr>
                <w:rStyle w:val="bodyContentChar"/>
                <w:rFonts w:ascii="Calibri" w:hAnsi="Calibri" w:cs="Calibri"/>
                <w:sz w:val="24"/>
                <w:szCs w:val="24"/>
              </w:rPr>
              <w:t xml:space="preserve"> Will be loaded into the</w:t>
            </w:r>
            <w:r>
              <w:rPr>
                <w:rStyle w:val="bodyContentChar"/>
                <w:rFonts w:ascii="Calibri" w:hAnsi="Calibri" w:cs="Calibri"/>
                <w:b/>
                <w:bCs/>
                <w:sz w:val="24"/>
                <w:szCs w:val="24"/>
              </w:rPr>
              <w:t xml:space="preserve"> </w:t>
            </w:r>
            <w:proofErr w:type="spellStart"/>
            <w:r>
              <w:rPr>
                <w:rStyle w:val="bodyContentChar"/>
                <w:rFonts w:ascii="Calibri" w:hAnsi="Calibri" w:cs="Calibri"/>
                <w:sz w:val="24"/>
                <w:szCs w:val="24"/>
              </w:rPr>
              <w:t>MnCHOICES</w:t>
            </w:r>
            <w:proofErr w:type="spellEnd"/>
            <w:r>
              <w:rPr>
                <w:rStyle w:val="bodyContentChar"/>
                <w:rFonts w:ascii="Calibri" w:hAnsi="Calibri" w:cs="Calibri"/>
                <w:sz w:val="24"/>
                <w:szCs w:val="24"/>
              </w:rPr>
              <w:t xml:space="preserve"> Help Center on the week of February 12, 2024. </w:t>
            </w:r>
            <w:bookmarkEnd w:id="1"/>
            <w:bookmarkEnd w:id="5"/>
            <w:bookmarkEnd w:id="6"/>
          </w:p>
          <w:p w14:paraId="2E680640" w14:textId="77777777" w:rsidR="00CA04A0" w:rsidRDefault="00CA04A0" w:rsidP="00CA04A0"/>
          <w:p w14:paraId="67C47E45" w14:textId="77777777" w:rsidR="00CA04A0" w:rsidRDefault="00CA04A0" w:rsidP="00CA04A0"/>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7" w:name="_Hlk132280772"/>
                          <w:bookmarkEnd w:id="7"/>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8" w:name="_Hlk132280772"/>
                    <w:bookmarkEnd w:id="8"/>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6B66C07" w:rsidR="00AF1D04" w:rsidRPr="00AF1D04" w:rsidRDefault="00533D9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2-16-2024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6B66C07" w:rsidR="00AF1D04" w:rsidRPr="00AF1D04" w:rsidRDefault="00533D9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2-16-2024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37DD"/>
    <w:multiLevelType w:val="hybridMultilevel"/>
    <w:tmpl w:val="FCE81CE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EC21CB"/>
    <w:multiLevelType w:val="hybridMultilevel"/>
    <w:tmpl w:val="2CAAF57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15E50"/>
    <w:multiLevelType w:val="hybridMultilevel"/>
    <w:tmpl w:val="E72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60A22"/>
    <w:multiLevelType w:val="hybridMultilevel"/>
    <w:tmpl w:val="73FC16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C142A"/>
    <w:multiLevelType w:val="hybridMultilevel"/>
    <w:tmpl w:val="E80EFE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8"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4"/>
  </w:num>
  <w:num w:numId="2" w16cid:durableId="1797331095">
    <w:abstractNumId w:val="8"/>
  </w:num>
  <w:num w:numId="3" w16cid:durableId="214856249">
    <w:abstractNumId w:val="11"/>
  </w:num>
  <w:num w:numId="4" w16cid:durableId="1499616861">
    <w:abstractNumId w:val="17"/>
  </w:num>
  <w:num w:numId="5" w16cid:durableId="2073769093">
    <w:abstractNumId w:val="0"/>
  </w:num>
  <w:num w:numId="6" w16cid:durableId="18362904">
    <w:abstractNumId w:val="19"/>
  </w:num>
  <w:num w:numId="7" w16cid:durableId="495341996">
    <w:abstractNumId w:val="20"/>
  </w:num>
  <w:num w:numId="8" w16cid:durableId="195433800">
    <w:abstractNumId w:val="3"/>
  </w:num>
  <w:num w:numId="9" w16cid:durableId="2131320421">
    <w:abstractNumId w:val="13"/>
  </w:num>
  <w:num w:numId="10" w16cid:durableId="292836173">
    <w:abstractNumId w:val="9"/>
  </w:num>
  <w:num w:numId="11" w16cid:durableId="590047722">
    <w:abstractNumId w:val="5"/>
  </w:num>
  <w:num w:numId="12" w16cid:durableId="1674527007">
    <w:abstractNumId w:val="7"/>
  </w:num>
  <w:num w:numId="13" w16cid:durableId="1073697651">
    <w:abstractNumId w:val="6"/>
  </w:num>
  <w:num w:numId="14" w16cid:durableId="1167403472">
    <w:abstractNumId w:val="15"/>
  </w:num>
  <w:num w:numId="15" w16cid:durableId="1282767395">
    <w:abstractNumId w:val="18"/>
  </w:num>
  <w:num w:numId="16" w16cid:durableId="974333673">
    <w:abstractNumId w:val="10"/>
  </w:num>
  <w:num w:numId="17" w16cid:durableId="192773029">
    <w:abstractNumId w:val="16"/>
  </w:num>
  <w:num w:numId="18" w16cid:durableId="945423759">
    <w:abstractNumId w:val="1"/>
  </w:num>
  <w:num w:numId="19" w16cid:durableId="337006348">
    <w:abstractNumId w:val="12"/>
  </w:num>
  <w:num w:numId="20" w16cid:durableId="1488014937">
    <w:abstractNumId w:val="2"/>
  </w:num>
  <w:num w:numId="21" w16cid:durableId="509760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222CB4"/>
    <w:rsid w:val="00287C94"/>
    <w:rsid w:val="002E7252"/>
    <w:rsid w:val="003C1F8E"/>
    <w:rsid w:val="004D30F0"/>
    <w:rsid w:val="00533D9E"/>
    <w:rsid w:val="005413CA"/>
    <w:rsid w:val="005C7FFC"/>
    <w:rsid w:val="005E07CD"/>
    <w:rsid w:val="00605891"/>
    <w:rsid w:val="00661EAF"/>
    <w:rsid w:val="00667838"/>
    <w:rsid w:val="00690495"/>
    <w:rsid w:val="00696BE2"/>
    <w:rsid w:val="006B5D91"/>
    <w:rsid w:val="006F09F0"/>
    <w:rsid w:val="006F3F89"/>
    <w:rsid w:val="007808B0"/>
    <w:rsid w:val="0080562D"/>
    <w:rsid w:val="00887099"/>
    <w:rsid w:val="008877C2"/>
    <w:rsid w:val="00954AF8"/>
    <w:rsid w:val="00986E5D"/>
    <w:rsid w:val="00A16F35"/>
    <w:rsid w:val="00A24223"/>
    <w:rsid w:val="00AB049B"/>
    <w:rsid w:val="00AD5757"/>
    <w:rsid w:val="00AF1D04"/>
    <w:rsid w:val="00BB1FFD"/>
    <w:rsid w:val="00BD6DF2"/>
    <w:rsid w:val="00C608E4"/>
    <w:rsid w:val="00CA04A0"/>
    <w:rsid w:val="00CA1E33"/>
    <w:rsid w:val="00CA2A1A"/>
    <w:rsid w:val="00CF49F1"/>
    <w:rsid w:val="00D5294C"/>
    <w:rsid w:val="00EC4AA6"/>
    <w:rsid w:val="00F17B0E"/>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F3F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6F3F89"/>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semiHidden/>
    <w:unhideWhenUsed/>
    <w:rsid w:val="006F3F89"/>
    <w:pPr>
      <w:spacing w:after="0" w:line="240" w:lineRule="auto"/>
    </w:pPr>
    <w:rPr>
      <w:rFonts w:ascii="Calibri" w:hAnsi="Calibri" w:cs="Calibri"/>
      <w:sz w:val="24"/>
      <w:szCs w:val="24"/>
    </w:rPr>
  </w:style>
  <w:style w:type="character" w:customStyle="1" w:styleId="ListParagraphChar">
    <w:name w:val="List Paragraph Char"/>
    <w:aliases w:val="CheckBox List Char"/>
    <w:basedOn w:val="DefaultParagraphFont"/>
    <w:link w:val="ListParagraph"/>
    <w:uiPriority w:val="34"/>
    <w:locked/>
    <w:rsid w:val="006F3F89"/>
    <w:rPr>
      <w:rFonts w:eastAsia="Franklin Gothic Book" w:cs="Franklin Gothic Book"/>
      <w:color w:val="171717" w:themeColor="background2" w:themeShade="1A"/>
      <w:lang w:bidi="en-US"/>
    </w:rPr>
  </w:style>
  <w:style w:type="character" w:customStyle="1" w:styleId="bodyContentChar">
    <w:name w:val="bodyContent Char"/>
    <w:basedOn w:val="DefaultParagraphFont"/>
    <w:link w:val="bodyContent"/>
    <w:locked/>
    <w:rsid w:val="006F3F89"/>
  </w:style>
  <w:style w:type="paragraph" w:customStyle="1" w:styleId="bodyContent">
    <w:name w:val="bodyContent"/>
    <w:basedOn w:val="Normal"/>
    <w:link w:val="bodyContentChar"/>
    <w:rsid w:val="006F3F89"/>
    <w:pPr>
      <w:spacing w:after="0" w:line="240" w:lineRule="auto"/>
    </w:pPr>
  </w:style>
  <w:style w:type="character" w:customStyle="1" w:styleId="ui-provider">
    <w:name w:val="ui-provider"/>
    <w:basedOn w:val="DefaultParagraphFont"/>
    <w:rsid w:val="006F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35996464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21363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A4864.551575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jpg@01DA4864.55157510" TargetMode="External"/><Relationship Id="rId4" Type="http://schemas.openxmlformats.org/officeDocument/2006/relationships/webSettings" Target="web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1049</Words>
  <Characters>5983</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Melinda Heaser</cp:lastModifiedBy>
  <cp:revision>4</cp:revision>
  <cp:lastPrinted>2023-04-13T19:37:00Z</cp:lastPrinted>
  <dcterms:created xsi:type="dcterms:W3CDTF">2024-02-13T13:13:00Z</dcterms:created>
  <dcterms:modified xsi:type="dcterms:W3CDTF">2024-02-15T20:12:00Z</dcterms:modified>
</cp:coreProperties>
</file>