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67C6" w:rsidRDefault="009167C6">
      <w:pPr>
        <w:pStyle w:val="Heading3"/>
        <w:keepNext w:val="0"/>
        <w:keepLines w:val="0"/>
        <w:shd w:val="clear" w:color="auto" w:fill="FFFFFF"/>
        <w:spacing w:before="0"/>
        <w:rPr>
          <w:rFonts w:ascii="Open Sans" w:eastAsia="Open Sans" w:hAnsi="Open Sans" w:cs="Open Sans"/>
          <w:b w:val="0"/>
          <w:color w:val="6CACE4"/>
          <w:sz w:val="27"/>
          <w:szCs w:val="27"/>
        </w:rPr>
      </w:pPr>
      <w:bookmarkStart w:id="0" w:name="_heading=h.vb0fimyou20" w:colFirst="0" w:colLast="0"/>
      <w:bookmarkEnd w:id="0"/>
    </w:p>
    <w:p w:rsidR="009167C6" w:rsidRDefault="007562F5">
      <w:pPr>
        <w:pStyle w:val="Heading3"/>
        <w:keepNext w:val="0"/>
        <w:keepLines w:val="0"/>
        <w:shd w:val="clear" w:color="auto" w:fill="FFFFFF"/>
        <w:spacing w:before="0"/>
        <w:rPr>
          <w:color w:val="505050"/>
        </w:rPr>
      </w:pPr>
      <w:bookmarkStart w:id="1" w:name="_heading=h.d9iey7dpyt2c" w:colFirst="0" w:colLast="0"/>
      <w:bookmarkEnd w:id="1"/>
      <w:r>
        <w:rPr>
          <w:rFonts w:ascii="Open Sans SemiBold" w:eastAsia="Open Sans SemiBold" w:hAnsi="Open Sans SemiBold" w:cs="Open Sans SemiBold"/>
          <w:b w:val="0"/>
          <w:color w:val="505050"/>
        </w:rPr>
        <w:t>Objective:  To provide guidance to the navigation of Records in the Care Manager Portal</w:t>
      </w:r>
    </w:p>
    <w:p w:rsidR="009167C6" w:rsidRDefault="007562F5">
      <w:pPr>
        <w:shd w:val="clear" w:color="auto" w:fill="FFFFFF"/>
        <w:spacing w:before="220" w:after="220"/>
        <w:rPr>
          <w:rFonts w:ascii="Open Sans Light" w:eastAsia="Open Sans Light" w:hAnsi="Open Sans Light" w:cs="Open Sans Light"/>
          <w:color w:val="505050"/>
        </w:rPr>
      </w:pPr>
      <w:r>
        <w:rPr>
          <w:rFonts w:ascii="Open Sans" w:eastAsia="Open Sans" w:hAnsi="Open Sans" w:cs="Open Sans"/>
          <w:b/>
          <w:color w:val="505050"/>
        </w:rPr>
        <w:t xml:space="preserve">Location: </w:t>
      </w:r>
      <w:r>
        <w:rPr>
          <w:rFonts w:ascii="Open Sans Light" w:eastAsia="Open Sans Light" w:hAnsi="Open Sans Light" w:cs="Open Sans Light"/>
          <w:color w:val="505050"/>
        </w:rPr>
        <w:t>Records</w:t>
      </w:r>
    </w:p>
    <w:p w:rsidR="009167C6" w:rsidRDefault="009167C6">
      <w:pPr>
        <w:shd w:val="clear" w:color="auto" w:fill="FFFFFF"/>
        <w:spacing w:before="220" w:after="220"/>
        <w:rPr>
          <w:rFonts w:ascii="Open Sans SemiBold" w:eastAsia="Open Sans SemiBold" w:hAnsi="Open Sans SemiBold" w:cs="Open Sans SemiBold"/>
          <w:color w:val="505050"/>
          <w:sz w:val="27"/>
          <w:szCs w:val="27"/>
        </w:rPr>
      </w:pPr>
    </w:p>
    <w:p w:rsidR="009167C6" w:rsidRDefault="007562F5">
      <w:pPr>
        <w:shd w:val="clear" w:color="auto" w:fill="FFFFFF"/>
        <w:spacing w:before="220" w:after="220"/>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Details</w:t>
      </w: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In the Care Manager portal, clients/members can be manually or automatically, through system configuration, added or removed from a user's panel. Having a client/member on a user's panel allows that user, based on role and access configuration, to have access to specific client/member record information. </w:t>
      </w: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 </w:t>
      </w: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Users can identify a client/ member on their panel by navigating to the Admin/Clients section of the platform and locating the client/member. To the right of the client's/member's name, users will see either a red or blue icon. </w:t>
      </w:r>
    </w:p>
    <w:p w:rsidR="009167C6" w:rsidRDefault="009167C6">
      <w:pPr>
        <w:rPr>
          <w:rFonts w:ascii="Open Sans Light" w:eastAsia="Open Sans Light" w:hAnsi="Open Sans Light" w:cs="Open Sans Light"/>
          <w:color w:val="505050"/>
          <w:sz w:val="23"/>
          <w:szCs w:val="23"/>
        </w:rPr>
      </w:pPr>
    </w:p>
    <w:p w:rsidR="009167C6" w:rsidRDefault="007562F5">
      <w:pPr>
        <w:numPr>
          <w:ilvl w:val="0"/>
          <w:numId w:val="1"/>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The "Red Person" icon indicates that the client/member IS on the user's </w:t>
      </w:r>
      <w:proofErr w:type="gramStart"/>
      <w:r>
        <w:rPr>
          <w:rFonts w:ascii="Open Sans Light" w:eastAsia="Open Sans Light" w:hAnsi="Open Sans Light" w:cs="Open Sans Light"/>
          <w:color w:val="505050"/>
          <w:sz w:val="23"/>
          <w:szCs w:val="23"/>
        </w:rPr>
        <w:t>panel</w:t>
      </w:r>
      <w:proofErr w:type="gramEnd"/>
    </w:p>
    <w:p w:rsidR="009167C6" w:rsidRDefault="007562F5">
      <w:pPr>
        <w:numPr>
          <w:ilvl w:val="0"/>
          <w:numId w:val="1"/>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The "Blue Person" icon indicates that the client/member is NOT on the user's panel. </w:t>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Users can add clients/members to their panel by clicking on the blue person icon. </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Once selected, the blue person will turn red indicating that the client/</w:t>
      </w:r>
      <w:r w:rsidR="00E3749D">
        <w:rPr>
          <w:rFonts w:ascii="Open Sans Light" w:eastAsia="Open Sans Light" w:hAnsi="Open Sans Light" w:cs="Open Sans Light"/>
          <w:color w:val="505050"/>
          <w:sz w:val="23"/>
          <w:szCs w:val="23"/>
        </w:rPr>
        <w:t>member</w:t>
      </w:r>
      <w:r>
        <w:rPr>
          <w:rFonts w:ascii="Open Sans Light" w:eastAsia="Open Sans Light" w:hAnsi="Open Sans Light" w:cs="Open Sans Light"/>
          <w:color w:val="505050"/>
          <w:sz w:val="23"/>
          <w:szCs w:val="23"/>
        </w:rPr>
        <w:t xml:space="preserve"> has successfully been added. </w:t>
      </w: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Many functions and areas of a client's/member's record will only be available if that client/member is on the user's panel </w:t>
      </w:r>
      <w:proofErr w:type="gramStart"/>
      <w:r>
        <w:rPr>
          <w:rFonts w:ascii="Open Sans Light" w:eastAsia="Open Sans Light" w:hAnsi="Open Sans Light" w:cs="Open Sans Light"/>
          <w:color w:val="505050"/>
          <w:sz w:val="23"/>
          <w:szCs w:val="23"/>
        </w:rPr>
        <w:t>including;</w:t>
      </w:r>
      <w:proofErr w:type="gramEnd"/>
      <w:r>
        <w:rPr>
          <w:rFonts w:ascii="Open Sans Light" w:eastAsia="Open Sans Light" w:hAnsi="Open Sans Light" w:cs="Open Sans Light"/>
          <w:color w:val="505050"/>
          <w:sz w:val="23"/>
          <w:szCs w:val="23"/>
        </w:rPr>
        <w:t xml:space="preserve"> however, not limited to:</w:t>
      </w:r>
    </w:p>
    <w:p w:rsidR="009167C6" w:rsidRDefault="007562F5">
      <w:pPr>
        <w:numPr>
          <w:ilvl w:val="1"/>
          <w:numId w:val="2"/>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Face sheet hyperlinks</w:t>
      </w:r>
    </w:p>
    <w:p w:rsidR="009167C6" w:rsidRDefault="007562F5">
      <w:pPr>
        <w:numPr>
          <w:ilvl w:val="1"/>
          <w:numId w:val="2"/>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Full face sheet information </w:t>
      </w:r>
    </w:p>
    <w:p w:rsidR="009167C6" w:rsidRDefault="007562F5">
      <w:pPr>
        <w:numPr>
          <w:ilvl w:val="1"/>
          <w:numId w:val="2"/>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Member/Client record including associated tasks, episodes, activities, assessments, medications, </w:t>
      </w:r>
      <w:proofErr w:type="gramStart"/>
      <w:r>
        <w:rPr>
          <w:rFonts w:ascii="Open Sans Light" w:eastAsia="Open Sans Light" w:hAnsi="Open Sans Light" w:cs="Open Sans Light"/>
          <w:color w:val="505050"/>
          <w:sz w:val="23"/>
          <w:szCs w:val="23"/>
        </w:rPr>
        <w:t>diagnoses</w:t>
      </w:r>
      <w:proofErr w:type="gramEnd"/>
    </w:p>
    <w:p w:rsidR="009167C6" w:rsidRDefault="007562F5">
      <w:pPr>
        <w:numPr>
          <w:ilvl w:val="1"/>
          <w:numId w:val="2"/>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Providers and Provider Directory</w:t>
      </w:r>
    </w:p>
    <w:p w:rsidR="009167C6" w:rsidRDefault="009167C6">
      <w:pPr>
        <w:ind w:left="1440"/>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Users can remove clients/members to their panel by clicking on the red person icon. Once selected, the red person will turn blue indicating that the client/member has successfully been removed. </w:t>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9167C6">
      <w:pPr>
        <w:rPr>
          <w:color w:val="505050"/>
          <w:sz w:val="23"/>
          <w:szCs w:val="23"/>
        </w:rPr>
      </w:pP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Member Record</w:t>
      </w: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Members who are on a user’s panel will be available for selection in the dropdown list in the Records tab. </w:t>
      </w:r>
    </w:p>
    <w:p w:rsidR="009167C6" w:rsidRDefault="009167C6">
      <w:pPr>
        <w:rPr>
          <w:rFonts w:ascii="Open Sans Light" w:eastAsia="Open Sans Light" w:hAnsi="Open Sans Light" w:cs="Open Sans Light"/>
          <w:color w:val="505050"/>
          <w:sz w:val="23"/>
          <w:szCs w:val="23"/>
        </w:rPr>
      </w:pPr>
    </w:p>
    <w:p w:rsidR="009167C6" w:rsidRDefault="007562F5">
      <w:pPr>
        <w:shd w:val="clear" w:color="auto" w:fill="FFFFFF"/>
        <w:spacing w:before="220" w:after="220"/>
        <w:jc w:val="center"/>
        <w:rPr>
          <w:rFonts w:ascii="Open Sans Light" w:eastAsia="Open Sans Light" w:hAnsi="Open Sans Light" w:cs="Open Sans Light"/>
          <w:color w:val="505050"/>
          <w:sz w:val="23"/>
          <w:szCs w:val="23"/>
        </w:rPr>
      </w:pPr>
      <w:r>
        <w:rPr>
          <w:rFonts w:ascii="Open Sans" w:eastAsia="Open Sans" w:hAnsi="Open Sans" w:cs="Open Sans"/>
          <w:noProof/>
          <w:color w:val="505050"/>
          <w:sz w:val="23"/>
          <w:szCs w:val="23"/>
        </w:rPr>
        <w:drawing>
          <wp:inline distT="114300" distB="114300" distL="114300" distR="114300" wp14:anchorId="23D9636E" wp14:editId="65C83A84">
            <wp:extent cx="6281738" cy="1788550"/>
            <wp:effectExtent l="0" t="0" r="0" b="0"/>
            <wp:docPr id="1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281738" cy="178855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Health Summary Tab</w:t>
      </w: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Once a member is selected, the member’s Health Summary screen will appear. Users can confirm they are in the correct member record by viewing the member name that appears in the top right corner of the platform. The “i” icon next to the member name will offer a view of the client info box. The modal window provides users with demographic information, </w:t>
      </w:r>
      <w:proofErr w:type="spellStart"/>
      <w:r>
        <w:rPr>
          <w:rFonts w:ascii="Open Sans Light" w:eastAsia="Open Sans Light" w:hAnsi="Open Sans Light" w:cs="Open Sans Light"/>
          <w:color w:val="505050"/>
          <w:sz w:val="23"/>
          <w:szCs w:val="23"/>
        </w:rPr>
        <w:t>quicklinks</w:t>
      </w:r>
      <w:proofErr w:type="spellEnd"/>
      <w:r>
        <w:rPr>
          <w:rFonts w:ascii="Open Sans Light" w:eastAsia="Open Sans Light" w:hAnsi="Open Sans Light" w:cs="Open Sans Light"/>
          <w:color w:val="505050"/>
          <w:sz w:val="23"/>
          <w:szCs w:val="23"/>
        </w:rPr>
        <w:t xml:space="preserve">, and health plan information </w:t>
      </w:r>
      <w:proofErr w:type="gramStart"/>
      <w:r>
        <w:rPr>
          <w:rFonts w:ascii="Open Sans Light" w:eastAsia="Open Sans Light" w:hAnsi="Open Sans Light" w:cs="Open Sans Light"/>
          <w:color w:val="505050"/>
          <w:sz w:val="23"/>
          <w:szCs w:val="23"/>
        </w:rPr>
        <w:t>at a glance</w:t>
      </w:r>
      <w:proofErr w:type="gramEnd"/>
      <w:r>
        <w:rPr>
          <w:rFonts w:ascii="Open Sans Light" w:eastAsia="Open Sans Light" w:hAnsi="Open Sans Light" w:cs="Open Sans Light"/>
          <w:color w:val="505050"/>
          <w:sz w:val="23"/>
          <w:szCs w:val="23"/>
        </w:rPr>
        <w:t xml:space="preserve">. </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4D79C5B3" wp14:editId="53A24582">
            <wp:extent cx="6858000" cy="2692400"/>
            <wp:effectExtent l="0" t="0" r="0" b="0"/>
            <wp:docPr id="1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858000" cy="26924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The Health Summary screen will give the user initial information regarding items such as:</w:t>
      </w:r>
    </w:p>
    <w:p w:rsidR="009167C6" w:rsidRDefault="007562F5">
      <w:pPr>
        <w:numPr>
          <w:ilvl w:val="0"/>
          <w:numId w:val="6"/>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Tasks</w:t>
      </w:r>
    </w:p>
    <w:p w:rsidR="009167C6" w:rsidRDefault="007562F5">
      <w:pPr>
        <w:numPr>
          <w:ilvl w:val="0"/>
          <w:numId w:val="6"/>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Assessments</w:t>
      </w:r>
    </w:p>
    <w:p w:rsidR="009167C6" w:rsidRDefault="007562F5">
      <w:pPr>
        <w:numPr>
          <w:ilvl w:val="0"/>
          <w:numId w:val="6"/>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Authorizations</w:t>
      </w:r>
    </w:p>
    <w:p w:rsidR="009167C6" w:rsidRDefault="007562F5">
      <w:pPr>
        <w:numPr>
          <w:ilvl w:val="0"/>
          <w:numId w:val="6"/>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Medications</w:t>
      </w:r>
    </w:p>
    <w:p w:rsidR="009167C6" w:rsidRDefault="007562F5">
      <w:pPr>
        <w:numPr>
          <w:ilvl w:val="0"/>
          <w:numId w:val="6"/>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Episodes</w:t>
      </w:r>
    </w:p>
    <w:p w:rsidR="009167C6" w:rsidRDefault="007562F5">
      <w:pPr>
        <w:numPr>
          <w:ilvl w:val="0"/>
          <w:numId w:val="6"/>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Providers</w:t>
      </w:r>
    </w:p>
    <w:p w:rsidR="009167C6" w:rsidRDefault="007562F5">
      <w:pPr>
        <w:numPr>
          <w:ilvl w:val="0"/>
          <w:numId w:val="6"/>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Diagnoses</w:t>
      </w:r>
    </w:p>
    <w:p w:rsidR="009167C6" w:rsidRDefault="009167C6">
      <w:pPr>
        <w:ind w:left="720"/>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jc w:val="cente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13517222" wp14:editId="36943707">
            <wp:extent cx="6858000" cy="2959100"/>
            <wp:effectExtent l="0" t="0" r="0" b="0"/>
            <wp:docPr id="1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858000" cy="29591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Note: Details available in each window, or widget, will include the five (5) most recent elements.</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Each window/widget on the health summary page offers the user the opportunity to navigate quickly to that area; the member’s name will automatically appear, if applicable to the area, in the filter dashboard and populate results specific to the member.</w:t>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Assessment Tab</w:t>
      </w: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The Assessments tab offers users the ability to view assessments that are currently:</w:t>
      </w:r>
    </w:p>
    <w:p w:rsidR="009167C6" w:rsidRDefault="007562F5">
      <w:pPr>
        <w:numPr>
          <w:ilvl w:val="0"/>
          <w:numId w:val="3"/>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“In-Progress”, assessments that have been started; however, not yet submitted/completed. </w:t>
      </w:r>
    </w:p>
    <w:p w:rsidR="009167C6" w:rsidRDefault="007562F5">
      <w:pPr>
        <w:numPr>
          <w:ilvl w:val="0"/>
          <w:numId w:val="3"/>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“My Assessment”, assessments that were completed by the user. Assessments in this area will allow the user to view, print, export, and/or duplicate.</w:t>
      </w:r>
    </w:p>
    <w:p w:rsidR="009167C6" w:rsidRDefault="007562F5">
      <w:pPr>
        <w:numPr>
          <w:ilvl w:val="0"/>
          <w:numId w:val="3"/>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“All Assessments”. offers a full list of assessments that have been completed by any user. This area also allows users to view, print, duplicate, or, if applicable, view associated Interactions. </w:t>
      </w:r>
    </w:p>
    <w:p w:rsidR="009167C6" w:rsidRDefault="009167C6">
      <w:pPr>
        <w:rPr>
          <w:rFonts w:ascii="Open Sans Light" w:eastAsia="Open Sans Light" w:hAnsi="Open Sans Light" w:cs="Open Sans Light"/>
          <w:color w:val="505050"/>
          <w:sz w:val="23"/>
          <w:szCs w:val="23"/>
        </w:rPr>
      </w:pPr>
    </w:p>
    <w:p w:rsidR="009167C6" w:rsidRDefault="007562F5">
      <w:pPr>
        <w:jc w:val="center"/>
        <w:rPr>
          <w:rFonts w:ascii="Open Sans Light" w:eastAsia="Open Sans Light" w:hAnsi="Open Sans Light" w:cs="Open Sans Light"/>
          <w:color w:val="505050"/>
          <w:sz w:val="23"/>
          <w:szCs w:val="23"/>
        </w:rPr>
      </w:pPr>
      <w:r>
        <w:rPr>
          <w:rFonts w:ascii="Open Sans SemiBold" w:eastAsia="Open Sans SemiBold" w:hAnsi="Open Sans SemiBold" w:cs="Open Sans SemiBold"/>
          <w:noProof/>
          <w:color w:val="505050"/>
          <w:sz w:val="27"/>
          <w:szCs w:val="27"/>
        </w:rPr>
        <w:drawing>
          <wp:inline distT="114300" distB="114300" distL="114300" distR="114300" wp14:anchorId="6F0FD59E" wp14:editId="4D82F294">
            <wp:extent cx="4214813" cy="769126"/>
            <wp:effectExtent l="0" t="0" r="0" b="0"/>
            <wp:docPr id="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214813" cy="769126"/>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Each assessment offers the user the opportunity to click on the assessment name which then prompts the population of the assessment to the right of the screen. </w:t>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33A0EC10" wp14:editId="3F8CE28D">
            <wp:extent cx="6858000" cy="2489200"/>
            <wp:effectExtent l="0" t="0" r="0" b="0"/>
            <wp:docPr id="1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858000" cy="24892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SemiBold" w:eastAsia="Open Sans SemiBold" w:hAnsi="Open Sans SemiBold" w:cs="Open Sans SemiBold"/>
          <w:color w:val="505050"/>
          <w:sz w:val="27"/>
          <w:szCs w:val="27"/>
        </w:rPr>
      </w:pP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Care Plans Tab</w:t>
      </w:r>
    </w:p>
    <w:p w:rsidR="009167C6" w:rsidRDefault="009167C6">
      <w:pPr>
        <w:rPr>
          <w:rFonts w:ascii="Open Sans Light" w:eastAsia="Open Sans Light" w:hAnsi="Open Sans Light" w:cs="Open Sans Light"/>
          <w:color w:val="505050"/>
          <w:sz w:val="23"/>
          <w:szCs w:val="23"/>
        </w:rPr>
      </w:pPr>
    </w:p>
    <w:p w:rsidR="009167C6" w:rsidRDefault="007562F5">
      <w:pPr>
        <w:shd w:val="clear" w:color="auto" w:fill="FFFFFF"/>
        <w:spacing w:before="220" w:after="220"/>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The system allows for the automatic population of </w:t>
      </w:r>
      <w:r w:rsidR="00E3749D">
        <w:rPr>
          <w:rFonts w:ascii="Open Sans Light" w:eastAsia="Open Sans Light" w:hAnsi="Open Sans Light" w:cs="Open Sans Light"/>
          <w:color w:val="505050"/>
          <w:sz w:val="23"/>
          <w:szCs w:val="23"/>
        </w:rPr>
        <w:t xml:space="preserve">internal </w:t>
      </w:r>
      <w:r>
        <w:rPr>
          <w:rFonts w:ascii="Open Sans Light" w:eastAsia="Open Sans Light" w:hAnsi="Open Sans Light" w:cs="Open Sans Light"/>
          <w:color w:val="505050"/>
          <w:sz w:val="23"/>
          <w:szCs w:val="23"/>
        </w:rPr>
        <w:t xml:space="preserve">care plan value sets based on </w:t>
      </w:r>
      <w:proofErr w:type="gramStart"/>
      <w:r>
        <w:rPr>
          <w:rFonts w:ascii="Open Sans Light" w:eastAsia="Open Sans Light" w:hAnsi="Open Sans Light" w:cs="Open Sans Light"/>
          <w:color w:val="505050"/>
          <w:sz w:val="23"/>
          <w:szCs w:val="23"/>
        </w:rPr>
        <w:t>configurations</w:t>
      </w:r>
      <w:proofErr w:type="gramEnd"/>
      <w:r>
        <w:rPr>
          <w:rFonts w:ascii="Open Sans Light" w:eastAsia="Open Sans Light" w:hAnsi="Open Sans Light" w:cs="Open Sans Light"/>
          <w:color w:val="505050"/>
          <w:sz w:val="23"/>
          <w:szCs w:val="23"/>
        </w:rPr>
        <w:t xml:space="preserve"> </w:t>
      </w:r>
    </w:p>
    <w:p w:rsidR="009167C6" w:rsidRDefault="009167C6">
      <w:pPr>
        <w:rPr>
          <w:rFonts w:ascii="Open Sans Light" w:eastAsia="Open Sans Light" w:hAnsi="Open Sans Light" w:cs="Open Sans Light"/>
          <w:color w:val="505050"/>
          <w:sz w:val="23"/>
          <w:szCs w:val="23"/>
        </w:rPr>
      </w:pPr>
    </w:p>
    <w:p w:rsidR="009167C6" w:rsidRDefault="007562F5">
      <w:pPr>
        <w:jc w:val="cente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1ADC12AB" wp14:editId="07C4DCA0">
            <wp:extent cx="6858000" cy="2184400"/>
            <wp:effectExtent l="0" t="0" r="0" b="0"/>
            <wp:docPr id="1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6858000" cy="21844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7562F5">
      <w:pPr>
        <w:jc w:val="cente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2650A9F0" wp14:editId="7F941E6C">
            <wp:extent cx="6858000" cy="1447800"/>
            <wp:effectExtent l="0" t="0" r="0" b="0"/>
            <wp:docPr id="1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858000" cy="14478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Medications Tab</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Given the importance of Medications, they are given their own dedicated view in the Records section. The Medications view shows the list of both current and prior medications documented for the selected member. Each Medication contains a list of fields:</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Drug Name and NDC # </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Prescribing Provider and Pharmacy </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Type and Source indicate the origin of this medication entry in the member record. </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Dose / Route / Frequency describe how the medication is supposed to be administered. </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Date Prescribed and Last Filled Date are the dates on which the medication was prescribed and the last time it was filled by the pharmacy, respectively. </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Quantity, Number of Refills and </w:t>
      </w:r>
      <w:proofErr w:type="spellStart"/>
      <w:r>
        <w:rPr>
          <w:rFonts w:ascii="Open Sans Light" w:eastAsia="Open Sans Light" w:hAnsi="Open Sans Light" w:cs="Open Sans Light"/>
          <w:color w:val="505050"/>
          <w:sz w:val="23"/>
          <w:szCs w:val="23"/>
        </w:rPr>
        <w:t>Days</w:t>
      </w:r>
      <w:proofErr w:type="spellEnd"/>
      <w:r>
        <w:rPr>
          <w:rFonts w:ascii="Open Sans Light" w:eastAsia="Open Sans Light" w:hAnsi="Open Sans Light" w:cs="Open Sans Light"/>
          <w:color w:val="505050"/>
          <w:sz w:val="23"/>
          <w:szCs w:val="23"/>
        </w:rPr>
        <w:t xml:space="preserve"> Supply are data elements that speak to the amount of medication available to the member. </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Reconciled is a documentation field for the </w:t>
      </w:r>
      <w:r w:rsidR="00E3749D">
        <w:rPr>
          <w:rFonts w:ascii="Open Sans Light" w:eastAsia="Open Sans Light" w:hAnsi="Open Sans Light" w:cs="Open Sans Light"/>
          <w:color w:val="505050"/>
          <w:sz w:val="23"/>
          <w:szCs w:val="23"/>
        </w:rPr>
        <w:t xml:space="preserve">Blue Cross Internal </w:t>
      </w:r>
      <w:r>
        <w:rPr>
          <w:rFonts w:ascii="Open Sans Light" w:eastAsia="Open Sans Light" w:hAnsi="Open Sans Light" w:cs="Open Sans Light"/>
          <w:color w:val="505050"/>
          <w:sz w:val="23"/>
          <w:szCs w:val="23"/>
        </w:rPr>
        <w:t xml:space="preserve">Care Manager that indicates whether the Care Manager has independently verified this specific medication with the member. </w:t>
      </w:r>
    </w:p>
    <w:p w:rsidR="009167C6" w:rsidRDefault="007562F5">
      <w:pPr>
        <w:numPr>
          <w:ilvl w:val="0"/>
          <w:numId w:val="4"/>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Adherence Status indicates whether the member is adhering to the prescription. </w:t>
      </w:r>
    </w:p>
    <w:p w:rsidR="009167C6" w:rsidRDefault="009167C6">
      <w:pPr>
        <w:rPr>
          <w:rFonts w:ascii="Open Sans Light" w:eastAsia="Open Sans Light" w:hAnsi="Open Sans Light" w:cs="Open Sans Light"/>
          <w:color w:val="505050"/>
          <w:sz w:val="23"/>
          <w:szCs w:val="23"/>
        </w:rPr>
      </w:pPr>
    </w:p>
    <w:p w:rsidR="009167C6" w:rsidRDefault="007562F5">
      <w:pPr>
        <w:jc w:val="cente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706004F3" wp14:editId="2EAAD7E3">
            <wp:extent cx="6858000" cy="1244600"/>
            <wp:effectExtent l="0" t="0" r="0" b="0"/>
            <wp:docPr id="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858000" cy="12446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SemiBold" w:eastAsia="Open Sans SemiBold" w:hAnsi="Open Sans SemiBold" w:cs="Open Sans SemiBold"/>
          <w:color w:val="505050"/>
          <w:sz w:val="27"/>
          <w:szCs w:val="27"/>
        </w:rPr>
      </w:pP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Documents Tab</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The Documents tab holds information both generated in HELIOS and externally. </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The Clinical tab holds a number of document types including: </w:t>
      </w:r>
      <w:r w:rsidR="00E3749D">
        <w:rPr>
          <w:rFonts w:ascii="Open Sans Light" w:eastAsia="Open Sans Light" w:hAnsi="Open Sans Light" w:cs="Open Sans Light"/>
          <w:color w:val="505050"/>
          <w:sz w:val="23"/>
          <w:szCs w:val="23"/>
        </w:rPr>
        <w:t xml:space="preserve">Blue Cross </w:t>
      </w:r>
      <w:proofErr w:type="gramStart"/>
      <w:r w:rsidR="00E3749D">
        <w:rPr>
          <w:rFonts w:ascii="Open Sans Light" w:eastAsia="Open Sans Light" w:hAnsi="Open Sans Light" w:cs="Open Sans Light"/>
          <w:color w:val="505050"/>
          <w:sz w:val="23"/>
          <w:szCs w:val="23"/>
        </w:rPr>
        <w:t>Internal :</w:t>
      </w:r>
      <w:proofErr w:type="gramEnd"/>
      <w:r w:rsidR="00E3749D">
        <w:rPr>
          <w:rFonts w:ascii="Open Sans Light" w:eastAsia="Open Sans Light" w:hAnsi="Open Sans Light" w:cs="Open Sans Light"/>
          <w:color w:val="505050"/>
          <w:sz w:val="23"/>
          <w:szCs w:val="23"/>
        </w:rPr>
        <w:t xml:space="preserve"> </w:t>
      </w:r>
      <w:r>
        <w:rPr>
          <w:rFonts w:ascii="Open Sans Light" w:eastAsia="Open Sans Light" w:hAnsi="Open Sans Light" w:cs="Open Sans Light"/>
          <w:color w:val="505050"/>
          <w:sz w:val="23"/>
          <w:szCs w:val="23"/>
        </w:rPr>
        <w:t xml:space="preserve">Notes, Assessments, Care Plans, and Medication List. Users can </w:t>
      </w:r>
      <w:proofErr w:type="gramStart"/>
      <w:r>
        <w:rPr>
          <w:rFonts w:ascii="Open Sans Light" w:eastAsia="Open Sans Light" w:hAnsi="Open Sans Light" w:cs="Open Sans Light"/>
          <w:color w:val="505050"/>
          <w:sz w:val="23"/>
          <w:szCs w:val="23"/>
        </w:rPr>
        <w:t>select  the</w:t>
      </w:r>
      <w:proofErr w:type="gramEnd"/>
      <w:r>
        <w:rPr>
          <w:rFonts w:ascii="Open Sans Light" w:eastAsia="Open Sans Light" w:hAnsi="Open Sans Light" w:cs="Open Sans Light"/>
          <w:color w:val="505050"/>
          <w:sz w:val="23"/>
          <w:szCs w:val="23"/>
        </w:rPr>
        <w:t xml:space="preserve"> document title to view. </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6B28F1CF" wp14:editId="1CD183F1">
            <wp:extent cx="6858000" cy="1320800"/>
            <wp:effectExtent l="0" t="0" r="0" b="0"/>
            <wp:docPr id="1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858000" cy="13208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The Letters tab shows letters that have been previously generated and sent </w:t>
      </w:r>
      <w:r w:rsidR="00E3749D">
        <w:rPr>
          <w:rFonts w:ascii="Open Sans Light" w:eastAsia="Open Sans Light" w:hAnsi="Open Sans Light" w:cs="Open Sans Light"/>
          <w:color w:val="505050"/>
          <w:sz w:val="23"/>
          <w:szCs w:val="23"/>
        </w:rPr>
        <w:t>to</w:t>
      </w:r>
      <w:r>
        <w:rPr>
          <w:rFonts w:ascii="Open Sans Light" w:eastAsia="Open Sans Light" w:hAnsi="Open Sans Light" w:cs="Open Sans Light"/>
          <w:color w:val="505050"/>
          <w:sz w:val="23"/>
          <w:szCs w:val="23"/>
        </w:rPr>
        <w:t xml:space="preserve"> a member</w:t>
      </w:r>
      <w:r w:rsidR="00E3749D">
        <w:rPr>
          <w:rFonts w:ascii="Open Sans Light" w:eastAsia="Open Sans Light" w:hAnsi="Open Sans Light" w:cs="Open Sans Light"/>
          <w:color w:val="505050"/>
          <w:sz w:val="23"/>
          <w:szCs w:val="23"/>
        </w:rPr>
        <w:t>.</w:t>
      </w:r>
      <w:r>
        <w:rPr>
          <w:rFonts w:ascii="Open Sans Light" w:eastAsia="Open Sans Light" w:hAnsi="Open Sans Light" w:cs="Open Sans Light"/>
          <w:color w:val="505050"/>
          <w:sz w:val="23"/>
          <w:szCs w:val="23"/>
        </w:rPr>
        <w:t xml:space="preserve"> </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2CBF8433" wp14:editId="4A3F7597">
            <wp:extent cx="6858000" cy="2501900"/>
            <wp:effectExtent l="0" t="0" r="0" b="0"/>
            <wp:docPr id="1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6858000" cy="25019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Medical History Tab</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The elements of a medical history can encompass:</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Diagnoses</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Family History</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Visits, medical appointments or procedures that do NOT involve an overnight </w:t>
      </w:r>
      <w:proofErr w:type="gramStart"/>
      <w:r>
        <w:rPr>
          <w:rFonts w:ascii="Open Sans Light" w:eastAsia="Open Sans Light" w:hAnsi="Open Sans Light" w:cs="Open Sans Light"/>
          <w:color w:val="505050"/>
          <w:sz w:val="23"/>
          <w:szCs w:val="23"/>
        </w:rPr>
        <w:t>stay</w:t>
      </w:r>
      <w:proofErr w:type="gramEnd"/>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Admissions, overnight stays at hospitals or other medical facilities</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Procedures, </w:t>
      </w:r>
      <w:proofErr w:type="gramStart"/>
      <w:r>
        <w:rPr>
          <w:rFonts w:ascii="Open Sans Light" w:eastAsia="Open Sans Light" w:hAnsi="Open Sans Light" w:cs="Open Sans Light"/>
          <w:color w:val="505050"/>
          <w:sz w:val="23"/>
          <w:szCs w:val="23"/>
        </w:rPr>
        <w:t>surgeries</w:t>
      </w:r>
      <w:proofErr w:type="gramEnd"/>
      <w:r>
        <w:rPr>
          <w:rFonts w:ascii="Open Sans Light" w:eastAsia="Open Sans Light" w:hAnsi="Open Sans Light" w:cs="Open Sans Light"/>
          <w:color w:val="505050"/>
          <w:sz w:val="23"/>
          <w:szCs w:val="23"/>
        </w:rPr>
        <w:t xml:space="preserve"> or other physical interventions </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Immunizations</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Labs that have been administered (e.g., blood panel, urinalysis, etc.)</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Imaging diagnostic tests that have been administered (e.g., X-Ray, MRI, CT, etc.)</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Allergies, notable reactions to specific foods, drugs, or environmental stimuli</w:t>
      </w:r>
    </w:p>
    <w:p w:rsidR="009167C6" w:rsidRDefault="007562F5">
      <w:pPr>
        <w:numPr>
          <w:ilvl w:val="0"/>
          <w:numId w:val="5"/>
        </w:num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Services, types of care not covered by the </w:t>
      </w:r>
      <w:proofErr w:type="gramStart"/>
      <w:r>
        <w:rPr>
          <w:rFonts w:ascii="Open Sans Light" w:eastAsia="Open Sans Light" w:hAnsi="Open Sans Light" w:cs="Open Sans Light"/>
          <w:color w:val="505050"/>
          <w:sz w:val="23"/>
          <w:szCs w:val="23"/>
        </w:rPr>
        <w:t>categories</w:t>
      </w:r>
      <w:proofErr w:type="gramEnd"/>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Note: </w:t>
      </w:r>
      <w:r>
        <w:rPr>
          <w:rFonts w:ascii="Open Sans Light" w:eastAsia="Open Sans Light" w:hAnsi="Open Sans Light" w:cs="Open Sans Light"/>
          <w:color w:val="505050"/>
          <w:sz w:val="23"/>
          <w:szCs w:val="23"/>
          <w:highlight w:val="white"/>
        </w:rPr>
        <w:t xml:space="preserve">Most of this data is </w:t>
      </w:r>
      <w:proofErr w:type="gramStart"/>
      <w:r>
        <w:rPr>
          <w:rFonts w:ascii="Open Sans Light" w:eastAsia="Open Sans Light" w:hAnsi="Open Sans Light" w:cs="Open Sans Light"/>
          <w:color w:val="505050"/>
          <w:sz w:val="23"/>
          <w:szCs w:val="23"/>
          <w:highlight w:val="white"/>
        </w:rPr>
        <w:t>auto-populated</w:t>
      </w:r>
      <w:proofErr w:type="gramEnd"/>
      <w:r>
        <w:rPr>
          <w:rFonts w:ascii="Open Sans Light" w:eastAsia="Open Sans Light" w:hAnsi="Open Sans Light" w:cs="Open Sans Light"/>
          <w:color w:val="505050"/>
          <w:sz w:val="23"/>
          <w:szCs w:val="23"/>
          <w:highlight w:val="white"/>
        </w:rPr>
        <w:t xml:space="preserve"> on the basis of claims</w:t>
      </w:r>
    </w:p>
    <w:p w:rsidR="009167C6" w:rsidRDefault="009167C6">
      <w:pPr>
        <w:rPr>
          <w:rFonts w:ascii="Open Sans SemiBold" w:eastAsia="Open Sans SemiBold" w:hAnsi="Open Sans SemiBold" w:cs="Open Sans SemiBold"/>
          <w:color w:val="505050"/>
          <w:sz w:val="27"/>
          <w:szCs w:val="27"/>
        </w:rPr>
      </w:pPr>
    </w:p>
    <w:p w:rsidR="009167C6" w:rsidRDefault="009167C6">
      <w:pPr>
        <w:rPr>
          <w:rFonts w:ascii="Open Sans SemiBold" w:eastAsia="Open Sans SemiBold" w:hAnsi="Open Sans SemiBold" w:cs="Open Sans SemiBold"/>
          <w:color w:val="505050"/>
          <w:sz w:val="27"/>
          <w:szCs w:val="27"/>
        </w:rPr>
      </w:pPr>
    </w:p>
    <w:p w:rsidR="009167C6" w:rsidRDefault="007562F5">
      <w:pPr>
        <w:jc w:val="cente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noProof/>
          <w:color w:val="505050"/>
          <w:sz w:val="27"/>
          <w:szCs w:val="27"/>
        </w:rPr>
        <w:drawing>
          <wp:inline distT="114300" distB="114300" distL="114300" distR="114300" wp14:anchorId="7F8EEC41" wp14:editId="290A87FB">
            <wp:extent cx="6858000" cy="2095500"/>
            <wp:effectExtent l="0" t="0" r="0" b="0"/>
            <wp:docPr id="1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858000" cy="2095500"/>
                    </a:xfrm>
                    <a:prstGeom prst="rect">
                      <a:avLst/>
                    </a:prstGeom>
                    <a:ln/>
                  </pic:spPr>
                </pic:pic>
              </a:graphicData>
            </a:graphic>
          </wp:inline>
        </w:drawing>
      </w: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 xml:space="preserve">Each element in this section offers the user the opportunity to click on the element name which then prompts details of that element to populate to the right of the screen. </w:t>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SemiBold" w:eastAsia="Open Sans SemiBold" w:hAnsi="Open Sans SemiBold" w:cs="Open Sans SemiBold"/>
          <w:color w:val="505050"/>
          <w:sz w:val="27"/>
          <w:szCs w:val="27"/>
        </w:rPr>
      </w:pPr>
    </w:p>
    <w:p w:rsidR="009167C6" w:rsidRDefault="009167C6">
      <w:pPr>
        <w:rPr>
          <w:rFonts w:ascii="Open Sans SemiBold" w:eastAsia="Open Sans SemiBold" w:hAnsi="Open Sans SemiBold" w:cs="Open Sans SemiBold"/>
          <w:color w:val="505050"/>
          <w:sz w:val="27"/>
          <w:szCs w:val="27"/>
        </w:rPr>
      </w:pPr>
    </w:p>
    <w:p w:rsidR="009167C6" w:rsidRDefault="007562F5">
      <w:pPr>
        <w:rPr>
          <w:rFonts w:ascii="Open Sans SemiBold" w:eastAsia="Open Sans SemiBold" w:hAnsi="Open Sans SemiBold" w:cs="Open Sans SemiBold"/>
          <w:color w:val="505050"/>
          <w:sz w:val="27"/>
          <w:szCs w:val="27"/>
        </w:rPr>
      </w:pPr>
      <w:r>
        <w:rPr>
          <w:rFonts w:ascii="Open Sans SemiBold" w:eastAsia="Open Sans SemiBold" w:hAnsi="Open Sans SemiBold" w:cs="Open Sans SemiBold"/>
          <w:color w:val="505050"/>
          <w:sz w:val="27"/>
          <w:szCs w:val="27"/>
        </w:rPr>
        <w:t>Navigating Between Member Records</w:t>
      </w:r>
    </w:p>
    <w:p w:rsidR="009167C6" w:rsidRDefault="009167C6">
      <w:pPr>
        <w:rPr>
          <w:rFonts w:ascii="Open Sans Light" w:eastAsia="Open Sans Light" w:hAnsi="Open Sans Light" w:cs="Open Sans Light"/>
          <w:color w:val="505050"/>
          <w:sz w:val="23"/>
          <w:szCs w:val="23"/>
        </w:rPr>
      </w:pPr>
    </w:p>
    <w:p w:rsidR="009167C6" w:rsidRDefault="007562F5">
      <w:pPr>
        <w:rPr>
          <w:rFonts w:ascii="Open Sans Light" w:eastAsia="Open Sans Light" w:hAnsi="Open Sans Light" w:cs="Open Sans Light"/>
          <w:color w:val="505050"/>
          <w:sz w:val="23"/>
          <w:szCs w:val="23"/>
        </w:rPr>
      </w:pPr>
      <w:r>
        <w:rPr>
          <w:rFonts w:ascii="Open Sans Light" w:eastAsia="Open Sans Light" w:hAnsi="Open Sans Light" w:cs="Open Sans Light"/>
          <w:color w:val="505050"/>
          <w:sz w:val="23"/>
          <w:szCs w:val="23"/>
        </w:rPr>
        <w:t>Users can navigate to other member records by selecting the member’s name from the dropdown list appearing in the top, right corner of the screen.</w:t>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p w:rsidR="009167C6" w:rsidRDefault="007562F5">
      <w:pPr>
        <w:jc w:val="center"/>
        <w:rPr>
          <w:rFonts w:ascii="Open Sans Light" w:eastAsia="Open Sans Light" w:hAnsi="Open Sans Light" w:cs="Open Sans Light"/>
          <w:color w:val="505050"/>
          <w:sz w:val="23"/>
          <w:szCs w:val="23"/>
        </w:rPr>
      </w:pPr>
      <w:r>
        <w:rPr>
          <w:rFonts w:ascii="Open Sans Light" w:eastAsia="Open Sans Light" w:hAnsi="Open Sans Light" w:cs="Open Sans Light"/>
          <w:noProof/>
          <w:color w:val="505050"/>
          <w:sz w:val="23"/>
          <w:szCs w:val="23"/>
        </w:rPr>
        <w:drawing>
          <wp:inline distT="114300" distB="114300" distL="114300" distR="114300" wp14:anchorId="140F6028" wp14:editId="2CE8AC4F">
            <wp:extent cx="6858000" cy="2895600"/>
            <wp:effectExtent l="0" t="0" r="0" b="0"/>
            <wp:docPr id="1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6858000" cy="2895600"/>
                    </a:xfrm>
                    <a:prstGeom prst="rect">
                      <a:avLst/>
                    </a:prstGeom>
                    <a:ln/>
                  </pic:spPr>
                </pic:pic>
              </a:graphicData>
            </a:graphic>
          </wp:inline>
        </w:drawing>
      </w:r>
    </w:p>
    <w:p w:rsidR="009167C6" w:rsidRDefault="009167C6">
      <w:pPr>
        <w:rPr>
          <w:rFonts w:ascii="Open Sans Light" w:eastAsia="Open Sans Light" w:hAnsi="Open Sans Light" w:cs="Open Sans Light"/>
          <w:color w:val="505050"/>
          <w:sz w:val="23"/>
          <w:szCs w:val="23"/>
        </w:rPr>
      </w:pPr>
    </w:p>
    <w:p w:rsidR="009167C6" w:rsidRDefault="009167C6">
      <w:pPr>
        <w:rPr>
          <w:rFonts w:ascii="Open Sans Light" w:eastAsia="Open Sans Light" w:hAnsi="Open Sans Light" w:cs="Open Sans Light"/>
          <w:color w:val="505050"/>
          <w:sz w:val="23"/>
          <w:szCs w:val="23"/>
        </w:rPr>
      </w:pPr>
    </w:p>
    <w:sectPr w:rsidR="009167C6">
      <w:headerReference w:type="default" r:id="rId23"/>
      <w:footerReference w:type="even" r:id="rId24"/>
      <w:footerReference w:type="default" r:id="rId25"/>
      <w:pgSz w:w="12240" w:h="15840"/>
      <w:pgMar w:top="720" w:right="720" w:bottom="720" w:left="720" w:header="432"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68D7" w:rsidRDefault="003068D7">
      <w:r>
        <w:separator/>
      </w:r>
    </w:p>
  </w:endnote>
  <w:endnote w:type="continuationSeparator" w:id="0">
    <w:p w:rsidR="003068D7" w:rsidRDefault="00306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67C6" w:rsidRDefault="007562F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3068D7">
      <w:rPr>
        <w:color w:val="000000"/>
      </w:rPr>
      <w:fldChar w:fldCharType="separate"/>
    </w:r>
    <w:r>
      <w:rPr>
        <w:color w:val="000000"/>
      </w:rPr>
      <w:fldChar w:fldCharType="end"/>
    </w:r>
  </w:p>
  <w:p w:rsidR="009167C6" w:rsidRDefault="009167C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67C6" w:rsidRDefault="007562F5">
    <w:pPr>
      <w:pBdr>
        <w:top w:val="nil"/>
        <w:left w:val="nil"/>
        <w:bottom w:val="nil"/>
        <w:right w:val="nil"/>
        <w:between w:val="nil"/>
      </w:pBdr>
      <w:tabs>
        <w:tab w:val="center" w:pos="4680"/>
        <w:tab w:val="right" w:pos="9360"/>
      </w:tabs>
      <w:jc w:val="right"/>
      <w:rPr>
        <w:rFonts w:ascii="Open Sans SemiBold" w:eastAsia="Open Sans SemiBold" w:hAnsi="Open Sans SemiBold" w:cs="Open Sans SemiBold"/>
        <w:b/>
        <w:color w:val="000000"/>
      </w:rPr>
    </w:pPr>
    <w:r>
      <w:rPr>
        <w:rFonts w:ascii="Open Sans SemiBold" w:eastAsia="Open Sans SemiBold" w:hAnsi="Open Sans SemiBold" w:cs="Open Sans SemiBold"/>
        <w:b/>
        <w:color w:val="000000"/>
        <w:sz w:val="20"/>
        <w:szCs w:val="20"/>
      </w:rPr>
      <w:fldChar w:fldCharType="begin"/>
    </w:r>
    <w:r>
      <w:rPr>
        <w:rFonts w:ascii="Open Sans SemiBold" w:eastAsia="Open Sans SemiBold" w:hAnsi="Open Sans SemiBold" w:cs="Open Sans SemiBold"/>
        <w:b/>
        <w:color w:val="000000"/>
        <w:sz w:val="20"/>
        <w:szCs w:val="20"/>
      </w:rPr>
      <w:instrText>PAGE</w:instrText>
    </w:r>
    <w:r>
      <w:rPr>
        <w:rFonts w:ascii="Open Sans SemiBold" w:eastAsia="Open Sans SemiBold" w:hAnsi="Open Sans SemiBold" w:cs="Open Sans SemiBold"/>
        <w:b/>
        <w:color w:val="000000"/>
        <w:sz w:val="20"/>
        <w:szCs w:val="20"/>
      </w:rPr>
      <w:fldChar w:fldCharType="separate"/>
    </w:r>
    <w:r>
      <w:rPr>
        <w:rFonts w:ascii="Open Sans SemiBold" w:eastAsia="Open Sans SemiBold" w:hAnsi="Open Sans SemiBold" w:cs="Open Sans SemiBold"/>
        <w:b/>
        <w:noProof/>
        <w:color w:val="000000"/>
        <w:sz w:val="20"/>
        <w:szCs w:val="20"/>
      </w:rPr>
      <w:t>1</w:t>
    </w:r>
    <w:r>
      <w:rPr>
        <w:rFonts w:ascii="Open Sans SemiBold" w:eastAsia="Open Sans SemiBold" w:hAnsi="Open Sans SemiBold" w:cs="Open Sans SemiBold"/>
        <w:b/>
        <w:color w:val="000000"/>
        <w:sz w:val="20"/>
        <w:szCs w:val="20"/>
      </w:rPr>
      <w:fldChar w:fldCharType="end"/>
    </w:r>
  </w:p>
  <w:p w:rsidR="009167C6" w:rsidRDefault="007562F5">
    <w:pPr>
      <w:jc w:val="center"/>
    </w:pPr>
    <w:r>
      <w:rPr>
        <w:rFonts w:ascii="Open Sans" w:eastAsia="Open Sans" w:hAnsi="Open Sans" w:cs="Open Sans"/>
        <w:color w:val="6DA9DD"/>
        <w:sz w:val="19"/>
        <w:szCs w:val="19"/>
      </w:rPr>
      <w:t>PRIVILEGED +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68D7" w:rsidRDefault="003068D7">
      <w:r>
        <w:separator/>
      </w:r>
    </w:p>
  </w:footnote>
  <w:footnote w:type="continuationSeparator" w:id="0">
    <w:p w:rsidR="003068D7" w:rsidRDefault="00306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67C6" w:rsidRDefault="007562F5">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FB58DA0" wp14:editId="03071476">
          <wp:extent cx="1446333" cy="482112"/>
          <wp:effectExtent l="0" t="0" r="0" b="0"/>
          <wp:docPr id="130" name="image2.png" descr="A picture containing airplane,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airplane, bird&#10;&#10;Description automatically generated"/>
                  <pic:cNvPicPr preferRelativeResize="0"/>
                </pic:nvPicPr>
                <pic:blipFill>
                  <a:blip r:embed="rId1"/>
                  <a:srcRect/>
                  <a:stretch>
                    <a:fillRect/>
                  </a:stretch>
                </pic:blipFill>
                <pic:spPr>
                  <a:xfrm>
                    <a:off x="0" y="0"/>
                    <a:ext cx="1446333" cy="4821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6971"/>
    <w:multiLevelType w:val="multilevel"/>
    <w:tmpl w:val="C25A7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B4E6A"/>
    <w:multiLevelType w:val="multilevel"/>
    <w:tmpl w:val="02AA9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A6336E"/>
    <w:multiLevelType w:val="multilevel"/>
    <w:tmpl w:val="5CF6D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1719BD"/>
    <w:multiLevelType w:val="multilevel"/>
    <w:tmpl w:val="4F04B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FC789F"/>
    <w:multiLevelType w:val="multilevel"/>
    <w:tmpl w:val="5978C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252CF5"/>
    <w:multiLevelType w:val="multilevel"/>
    <w:tmpl w:val="DED4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124621">
    <w:abstractNumId w:val="3"/>
  </w:num>
  <w:num w:numId="2" w16cid:durableId="180903749">
    <w:abstractNumId w:val="1"/>
  </w:num>
  <w:num w:numId="3" w16cid:durableId="215971096">
    <w:abstractNumId w:val="4"/>
  </w:num>
  <w:num w:numId="4" w16cid:durableId="732659459">
    <w:abstractNumId w:val="5"/>
  </w:num>
  <w:num w:numId="5" w16cid:durableId="1023704831">
    <w:abstractNumId w:val="2"/>
  </w:num>
  <w:num w:numId="6" w16cid:durableId="1228880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7C6"/>
    <w:rsid w:val="001233AE"/>
    <w:rsid w:val="002B3376"/>
    <w:rsid w:val="003068D7"/>
    <w:rsid w:val="00394599"/>
    <w:rsid w:val="003E528B"/>
    <w:rsid w:val="007562F5"/>
    <w:rsid w:val="009167C6"/>
    <w:rsid w:val="009D4294"/>
    <w:rsid w:val="00A71F06"/>
    <w:rsid w:val="00D44BF3"/>
    <w:rsid w:val="00E37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A72DF"/>
  <w15:docId w15:val="{D50E7071-F34C-4176-8D3A-36DF0495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8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3D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2BB4"/>
    <w:pPr>
      <w:tabs>
        <w:tab w:val="center" w:pos="4680"/>
        <w:tab w:val="right" w:pos="9360"/>
      </w:tabs>
    </w:pPr>
  </w:style>
  <w:style w:type="character" w:customStyle="1" w:styleId="HeaderChar">
    <w:name w:val="Header Char"/>
    <w:basedOn w:val="DefaultParagraphFont"/>
    <w:link w:val="Header"/>
    <w:uiPriority w:val="99"/>
    <w:rsid w:val="00EA2BB4"/>
  </w:style>
  <w:style w:type="paragraph" w:styleId="Footer">
    <w:name w:val="footer"/>
    <w:basedOn w:val="Normal"/>
    <w:link w:val="FooterChar"/>
    <w:uiPriority w:val="99"/>
    <w:unhideWhenUsed/>
    <w:rsid w:val="00EA2BB4"/>
    <w:pPr>
      <w:tabs>
        <w:tab w:val="center" w:pos="4680"/>
        <w:tab w:val="right" w:pos="9360"/>
      </w:tabs>
    </w:pPr>
  </w:style>
  <w:style w:type="character" w:customStyle="1" w:styleId="FooterChar">
    <w:name w:val="Footer Char"/>
    <w:basedOn w:val="DefaultParagraphFont"/>
    <w:link w:val="Footer"/>
    <w:uiPriority w:val="99"/>
    <w:rsid w:val="00EA2BB4"/>
  </w:style>
  <w:style w:type="character" w:styleId="PageNumber">
    <w:name w:val="page number"/>
    <w:basedOn w:val="DefaultParagraphFont"/>
    <w:uiPriority w:val="99"/>
    <w:semiHidden/>
    <w:unhideWhenUsed/>
    <w:rsid w:val="00EA2BB4"/>
  </w:style>
  <w:style w:type="paragraph" w:styleId="BalloonText">
    <w:name w:val="Balloon Text"/>
    <w:basedOn w:val="Normal"/>
    <w:link w:val="BalloonTextChar"/>
    <w:uiPriority w:val="99"/>
    <w:semiHidden/>
    <w:unhideWhenUsed/>
    <w:rsid w:val="00EA2B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2BB4"/>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4EA82430C7C243B1D30B070B8405CC" ma:contentTypeVersion="32" ma:contentTypeDescription="Create a new document." ma:contentTypeScope="" ma:versionID="2af59636816b59a5cd27abeb7591e197">
  <xsd:schema xmlns:xsd="http://www.w3.org/2001/XMLSchema" xmlns:xs="http://www.w3.org/2001/XMLSchema" xmlns:p="http://schemas.microsoft.com/office/2006/metadata/properties" xmlns:ns2="aad8c594-1588-4472-936b-858950c18b36" xmlns:ns3="92f6d98d-eff2-4373-90d1-328ad7d0a226" targetNamespace="http://schemas.microsoft.com/office/2006/metadata/properties" ma:root="true" ma:fieldsID="d513af64ee62cdaa24d906c9588dae37" ns2:_="" ns3:_="">
    <xsd:import namespace="aad8c594-1588-4472-936b-858950c18b36"/>
    <xsd:import namespace="92f6d98d-eff2-4373-90d1-328ad7d0a226"/>
    <xsd:element name="properties">
      <xsd:complexType>
        <xsd:sequence>
          <xsd:element name="documentManagement">
            <xsd:complexType>
              <xsd:all>
                <xsd:element ref="ns2:EffectiveDate" minOccurs="0"/>
                <xsd:element ref="ns2:ContentOwner" minOccurs="0"/>
                <xsd:element ref="ns2:Audience" minOccurs="0"/>
                <xsd:element ref="ns2:ArchivedDate" minOccurs="0"/>
                <xsd:element ref="ns2:LastUpdated" minOccurs="0"/>
                <xsd:element ref="ns2:AnnualReviewCompleted" minOccurs="0"/>
                <xsd:element ref="ns2:Topic" minOccurs="0"/>
                <xsd:element ref="ns2:SubTopic" minOccurs="0"/>
                <xsd:element ref="ns2:Client_x002f_Group" minOccurs="0"/>
                <xsd:element ref="ns2:Sub_x002d_Audience" minOccurs="0"/>
                <xsd:element ref="ns2:SourceSite" minOccurs="0"/>
                <xsd:element ref="ns2:Categories0" minOccurs="0"/>
                <xsd:element ref="ns2:Request" minOccurs="0"/>
                <xsd:element ref="ns2:BE_x0020_Number" minOccurs="0"/>
                <xsd:element ref="ns2:Notes0" minOccurs="0"/>
                <xsd:element ref="ns2:ImpactedTeam" minOccurs="0"/>
                <xsd:element ref="ns2:ChangeEffective" minOccurs="0"/>
                <xsd:element ref="ns2:MediaServiceAutoKeyPoints" minOccurs="0"/>
                <xsd:element ref="ns2:MediaServiceKeyPoints" minOccurs="0"/>
                <xsd:element ref="ns3:SharedWithUsers" minOccurs="0"/>
                <xsd:element ref="ns3:SharedWithDetails" minOccurs="0"/>
                <xsd:element ref="ns2:MtgNotes" minOccurs="0"/>
                <xsd:element ref="ns2:MediaServiceMetadata" minOccurs="0"/>
                <xsd:element ref="ns2:MediaServiceFastMetadata" minOccurs="0"/>
                <xsd:element ref="ns2:MediaServiceObjectDetectorVersions" minOccurs="0"/>
                <xsd:element ref="ns2:ApprovalRespon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d8c594-1588-4472-936b-858950c18b36" elementFormDefault="qualified">
    <xsd:import namespace="http://schemas.microsoft.com/office/2006/documentManagement/types"/>
    <xsd:import namespace="http://schemas.microsoft.com/office/infopath/2007/PartnerControls"/>
    <xsd:element name="EffectiveDate" ma:index="2" nillable="true" ma:displayName="Effective Date" ma:format="DateOnly" ma:internalName="EffectiveDate" ma:readOnly="false">
      <xsd:simpleType>
        <xsd:restriction base="dms:DateTime"/>
      </xsd:simpleType>
    </xsd:element>
    <xsd:element name="ContentOwner" ma:index="3" nillable="true" ma:displayName="Content Owner" ma:format="Dropdown" ma:internalName="ContentOwner" ma:readOnly="false">
      <xsd:simpleType>
        <xsd:restriction base="dms:Text">
          <xsd:maxLength value="255"/>
        </xsd:restriction>
      </xsd:simpleType>
    </xsd:element>
    <xsd:element name="Audience" ma:index="4" nillable="true" ma:displayName="Audience" ma:internalName="Audience" ma:readOnly="false">
      <xsd:complexType>
        <xsd:complexContent>
          <xsd:extension base="dms:MultiChoice">
            <xsd:sequence>
              <xsd:element name="Value" maxOccurs="unbounded" minOccurs="0" nillable="true">
                <xsd:simpleType>
                  <xsd:restriction base="dms:Choice">
                    <xsd:enumeration value="ACMC/HSC"/>
                    <xsd:enumeration value="All"/>
                    <xsd:enumeration value="Allied"/>
                    <xsd:enumeration value="Appeals"/>
                    <xsd:enumeration value="Auditor"/>
                    <xsd:enumeration value="BC Aerial"/>
                    <xsd:enumeration value="Behavioral Health"/>
                    <xsd:enumeration value="BH"/>
                    <xsd:enumeration value="Care Advocacy"/>
                    <xsd:enumeration value="Care Mgmt Manager"/>
                    <xsd:enumeration value="CCA"/>
                    <xsd:enumeration value="Clinician"/>
                    <xsd:enumeration value="CM"/>
                    <xsd:enumeration value="CM Assessments"/>
                    <xsd:enumeration value="CM Questionnaires"/>
                    <xsd:enumeration value="CM Required"/>
                    <xsd:enumeration value="DM"/>
                    <xsd:enumeration value="DM Assessments"/>
                    <xsd:enumeration value="DM Questionnaires"/>
                    <xsd:enumeration value="DM Required"/>
                    <xsd:enumeration value="FEP"/>
                    <xsd:enumeration value="HC"/>
                    <xsd:enumeration value="HCCU"/>
                    <xsd:enumeration value="Healthwise Coach Updates"/>
                    <xsd:enumeration value="Hedis"/>
                    <xsd:enumeration value="Inpatient Review"/>
                    <xsd:enumeration value="MA"/>
                    <xsd:enumeration value="MAPD"/>
                    <xsd:enumeration value="MD"/>
                    <xsd:enumeration value="Medical Director/PA"/>
                    <xsd:enumeration value="Medicare"/>
                    <xsd:enumeration value="Miscellaneous"/>
                    <xsd:enumeration value="MMIS"/>
                    <xsd:enumeration value="N/A"/>
                    <xsd:enumeration value="Nav"/>
                    <xsd:enumeration value="PCA &amp; EW"/>
                    <xsd:enumeration value="Pediatrics"/>
                    <xsd:enumeration value="Pharmacist"/>
                    <xsd:enumeration value="Prior Authorization"/>
                    <xsd:enumeration value="Quality Assurance"/>
                    <xsd:enumeration value="Retrospective Claim Review"/>
                    <xsd:enumeration value="Sharecare"/>
                    <xsd:enumeration value="SNF"/>
                    <xsd:enumeration value="SRU"/>
                    <xsd:enumeration value="Support Coordinator"/>
                    <xsd:enumeration value="Table of Values A-M"/>
                    <xsd:enumeration value="Table of Values N-Z"/>
                    <xsd:enumeration value="Teleworker"/>
                    <xsd:enumeration value="Transplant"/>
                    <xsd:enumeration value="UM Care Manager"/>
                    <xsd:enumeration value="UMP"/>
                    <xsd:enumeration value="WC"/>
                    <xsd:enumeration value="Wellness"/>
                  </xsd:restriction>
                </xsd:simpleType>
              </xsd:element>
            </xsd:sequence>
          </xsd:extension>
        </xsd:complexContent>
      </xsd:complexType>
    </xsd:element>
    <xsd:element name="ArchivedDate" ma:index="5" nillable="true" ma:displayName="Archived Date" ma:format="DateOnly" ma:internalName="ArchivedDate" ma:readOnly="false">
      <xsd:simpleType>
        <xsd:restriction base="dms:DateTime"/>
      </xsd:simpleType>
    </xsd:element>
    <xsd:element name="LastUpdated" ma:index="6" nillable="true" ma:displayName="Last Updated" ma:format="DateOnly" ma:internalName="LastUpdated" ma:readOnly="false">
      <xsd:simpleType>
        <xsd:restriction base="dms:DateTime"/>
      </xsd:simpleType>
    </xsd:element>
    <xsd:element name="AnnualReviewCompleted" ma:index="7" nillable="true" ma:displayName="Annual Review Completed" ma:format="DateOnly" ma:internalName="AnnualReviewCompleted" ma:readOnly="false">
      <xsd:simpleType>
        <xsd:restriction base="dms:DateTime"/>
      </xsd:simpleType>
    </xsd:element>
    <xsd:element name="Topic" ma:index="8" nillable="true" ma:displayName="Topic" ma:format="Dropdown" ma:internalName="Topic">
      <xsd:simpleType>
        <xsd:restriction base="dms:Choice">
          <xsd:enumeration value="Client/Group Information"/>
          <xsd:enumeration value="Claims"/>
          <xsd:enumeration value="DLPs"/>
          <xsd:enumeration value="Forms/Templates"/>
          <xsd:enumeration value="Fulfillment/Education"/>
          <xsd:enumeration value="Guidelines"/>
          <xsd:enumeration value="Job Aid"/>
          <xsd:enumeration value="Letter"/>
          <xsd:enumeration value="Letters"/>
          <xsd:enumeration value="Livio"/>
          <xsd:enumeration value="Manuals"/>
          <xsd:enumeration value="Mayo Collaboration"/>
          <xsd:enumeration value="Medicare Advantage"/>
          <xsd:enumeration value="Member Resources"/>
          <xsd:enumeration value="N/A"/>
          <xsd:enumeration value="Oncology"/>
          <xsd:enumeration value="Process"/>
          <xsd:enumeration value="Quality/Regulatory Requirements"/>
          <xsd:enumeration value="Table of Values"/>
          <xsd:enumeration value="Template"/>
          <xsd:enumeration value="Tools"/>
          <xsd:enumeration value="Training"/>
          <xsd:enumeration value="User Resources"/>
          <xsd:enumeration value="Coordinator"/>
          <xsd:enumeration value="Helios"/>
        </xsd:restriction>
      </xsd:simpleType>
    </xsd:element>
    <xsd:element name="SubTopic" ma:index="9" nillable="true" ma:displayName="Sub Topic" ma:format="Dropdown" ma:internalName="SubTopic">
      <xsd:simpleType>
        <xsd:restriction base="dms:Choice">
          <xsd:enumeration value="N/A"/>
          <xsd:enumeration value="DM"/>
          <xsd:enumeration value="Miscellaneous"/>
          <xsd:enumeration value="Pediatrics"/>
          <xsd:enumeration value="Wellness"/>
          <xsd:enumeration value="Table of Values A-M"/>
          <xsd:enumeration value="Table of Values N-Z"/>
          <xsd:enumeration value="CM Required"/>
          <xsd:enumeration value="DM Required"/>
          <xsd:enumeration value="Hedis"/>
          <xsd:enumeration value="CM Questionnaires"/>
          <xsd:enumeration value="DM Questionnaires"/>
          <xsd:enumeration value="Care Advocacy"/>
          <xsd:enumeration value="HCCU"/>
          <xsd:enumeration value="Medicare"/>
          <xsd:enumeration value="CM Assessments"/>
          <xsd:enumeration value="DM Assessments"/>
          <xsd:enumeration value="Healthwise Coach Updates"/>
          <xsd:enumeration value="Sharecare"/>
          <xsd:enumeration value="Job Aids"/>
          <xsd:enumeration value="Tools"/>
          <xsd:enumeration value="Claims"/>
          <xsd:enumeration value="Guidelines"/>
          <xsd:enumeration value="Coordinator"/>
          <xsd:enumeration value="SonarMD"/>
          <xsd:enumeration value="CEAN"/>
          <xsd:enumeration value="Behavior Health"/>
          <xsd:enumeration value="Medicaid"/>
          <xsd:enumeration value="Oncology"/>
          <xsd:enumeration value="Maternity"/>
        </xsd:restriction>
      </xsd:simpleType>
    </xsd:element>
    <xsd:element name="Client_x002f_Group" ma:index="10" nillable="true" ma:displayName="Client/Group" ma:format="Dropdown" ma:internalName="Client_x002f_Group">
      <xsd:simpleType>
        <xsd:restriction base="dms:Choice">
          <xsd:enumeration value="All"/>
          <xsd:enumeration value="3M"/>
          <xsd:enumeration value="Allina"/>
          <xsd:enumeration value="Allianz"/>
          <xsd:enumeration value="Apogee"/>
          <xsd:enumeration value="Best Buy"/>
          <xsd:enumeration value="Buffalo Wild Wings"/>
          <xsd:enumeration value="Canadian Pacific"/>
          <xsd:enumeration value="Cardinal Glass"/>
          <xsd:enumeration value="Cargill"/>
          <xsd:enumeration value="Carlson Wagonlit"/>
          <xsd:enumeration value="CCStpa/BlueLink"/>
          <xsd:enumeration value="CHS"/>
          <xsd:enumeration value="Concordia"/>
          <xsd:enumeration value="Digi-Key"/>
          <xsd:enumeration value="FEP"/>
          <xsd:enumeration value="G&amp;K"/>
          <xsd:enumeration value="GMI"/>
          <xsd:enumeration value="Graco"/>
          <xsd:enumeration value="Hormel"/>
          <xsd:enumeration value="IWCO"/>
          <xsd:enumeration value="Land O Lakes"/>
          <xsd:enumeration value="Lifetouch"/>
          <xsd:enumeration value="Marvin Windows"/>
          <xsd:enumeration value="Medtronic"/>
          <xsd:enumeration value="Mills Fleet Farm"/>
          <xsd:enumeration value="National Presto"/>
          <xsd:enumeration value="Northern Tool"/>
          <xsd:enumeration value="One Beacon"/>
          <xsd:enumeration value="Operating Engineers"/>
          <xsd:enumeration value="Pentair"/>
          <xsd:enumeration value="PIEP"/>
          <xsd:enumeration value="Portico"/>
          <xsd:enumeration value="RBC"/>
          <xsd:enumeration value="Red Wing Shoes"/>
          <xsd:enumeration value="Schwan's"/>
          <xsd:enumeration value="SMSC"/>
          <xsd:enumeration value="St. Luke's"/>
          <xsd:enumeration value="State Health Plan"/>
          <xsd:enumeration value="SuperValu"/>
          <xsd:enumeration value="Traveler's"/>
          <xsd:enumeration value="Taylor Corporation"/>
          <xsd:enumeration value="UST"/>
          <xsd:enumeration value="Centurion of Mn"/>
          <xsd:enumeration value="BCBS Employee"/>
        </xsd:restriction>
      </xsd:simpleType>
    </xsd:element>
    <xsd:element name="Sub_x002d_Audience" ma:index="11" nillable="true" ma:displayName="Sub-Audience" ma:format="Dropdown" ma:internalName="Sub_x002d_Audience">
      <xsd:complexType>
        <xsd:complexContent>
          <xsd:extension base="dms:MultiChoice">
            <xsd:sequence>
              <xsd:element name="Value" maxOccurs="unbounded" minOccurs="0" nillable="true">
                <xsd:simpleType>
                  <xsd:restriction base="dms:Choice">
                    <xsd:enumeration value="Commercial"/>
                    <xsd:enumeration value="Government"/>
                    <xsd:enumeration value="FEP"/>
                    <xsd:enumeration value="Commercial/Government"/>
                    <xsd:enumeration value="Medicaid"/>
                  </xsd:restriction>
                </xsd:simpleType>
              </xsd:element>
            </xsd:sequence>
          </xsd:extension>
        </xsd:complexContent>
      </xsd:complexType>
    </xsd:element>
    <xsd:element name="SourceSite" ma:index="12" nillable="true" ma:displayName="Team" ma:description="Which page should document display" ma:format="Dropdown" ma:internalName="SourceSite">
      <xsd:simpleType>
        <xsd:restriction base="dms:Choice">
          <xsd:enumeration value="UM"/>
          <xsd:enumeration value="CM/DM"/>
          <xsd:enumeration value="HCCU"/>
          <xsd:enumeration value="Shared Documents"/>
          <xsd:enumeration value="Medicaid"/>
          <xsd:enumeration value="RRP"/>
        </xsd:restriction>
      </xsd:simpleType>
    </xsd:element>
    <xsd:element name="Categories0" ma:index="13" nillable="true" ma:displayName="Categories" ma:format="Dropdown" ma:internalName="Categories0">
      <xsd:simpleType>
        <xsd:restriction base="dms:Choice">
          <xsd:enumeration value="UM"/>
          <xsd:enumeration value="Document Library Only"/>
          <xsd:enumeration value="English"/>
          <xsd:enumeration value="Spanish"/>
          <xsd:enumeration value="Other Language"/>
          <xsd:enumeration value="CM/DM"/>
          <xsd:enumeration value="HSC"/>
        </xsd:restriction>
      </xsd:simpleType>
    </xsd:element>
    <xsd:element name="Request" ma:index="15" nillable="true" ma:displayName="Request" ma:format="Dropdown" ma:internalName="Request" ma:readOnly="false">
      <xsd:simpleType>
        <xsd:restriction base="dms:Choice">
          <xsd:enumeration value="New"/>
          <xsd:enumeration value="Updated"/>
          <xsd:enumeration value="Archived"/>
        </xsd:restriction>
      </xsd:simpleType>
    </xsd:element>
    <xsd:element name="BE_x0020_Number" ma:index="16" nillable="true" ma:displayName="BE Number" ma:internalName="BE_x0020_Number" ma:readOnly="false">
      <xsd:simpleType>
        <xsd:restriction base="dms:Text">
          <xsd:maxLength value="255"/>
        </xsd:restriction>
      </xsd:simpleType>
    </xsd:element>
    <xsd:element name="Notes0" ma:index="17" nillable="true" ma:displayName="Notes" ma:internalName="Notes0" ma:readOnly="false">
      <xsd:simpleType>
        <xsd:restriction base="dms:Text">
          <xsd:maxLength value="255"/>
        </xsd:restriction>
      </xsd:simpleType>
    </xsd:element>
    <xsd:element name="ImpactedTeam" ma:index="18" nillable="true" ma:displayName="Impacted Team" ma:description="Identifies team impacted by update" ma:format="Dropdown" ma:internalName="ImpactedTeam" ma:readOnly="false">
      <xsd:simpleType>
        <xsd:restriction base="dms:Text">
          <xsd:maxLength value="255"/>
        </xsd:restriction>
      </xsd:simpleType>
    </xsd:element>
    <xsd:element name="ChangeEffective" ma:index="19" nillable="true" ma:displayName="Change Effective" ma:format="DateOnly" ma:internalName="ChangeEffective" ma:readOnly="false">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MtgNotes" ma:index="30" nillable="true" ma:displayName="Why" ma:description="Why changes to the document were made" ma:format="Dropdown" ma:hidden="true" ma:internalName="MtgNotes">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ApprovalResponse" ma:index="34" nillable="true" ma:displayName="ApprovalResponse" ma:format="Dropdown" ma:internalName="ApprovalRespon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6d98d-eff2-4373-90d1-328ad7d0a226" elementFormDefault="qualified">
    <xsd:import namespace="http://schemas.microsoft.com/office/2006/documentManagement/types"/>
    <xsd:import namespace="http://schemas.microsoft.com/office/infopath/2007/PartnerControls"/>
    <xsd:element name="SharedWithUsers" ma:index="2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0 xmlns="aad8c594-1588-4472-936b-858950c18b36">BE1380220 - New Medicaid Document</Notes0>
    <Topic xmlns="aad8c594-1588-4472-936b-858950c18b36">Helios</Topic>
    <ArchivedDate xmlns="aad8c594-1588-4472-936b-858950c18b36" xsi:nil="true"/>
    <SourceSite xmlns="aad8c594-1588-4472-936b-858950c18b36">Medicaid</SourceSite>
    <BE_x0020_Number xmlns="aad8c594-1588-4472-936b-858950c18b36">BE1380220</BE_x0020_Number>
    <Audience xmlns="aad8c594-1588-4472-936b-858950c18b36" xsi:nil="true"/>
    <ContentOwner xmlns="aad8c594-1588-4472-936b-858950c18b36" xsi:nil="true"/>
    <LastUpdated xmlns="aad8c594-1588-4472-936b-858950c18b36">2023-10-31T05:00:00+00:00</LastUpdated>
    <AnnualReviewCompleted xmlns="aad8c594-1588-4472-936b-858950c18b36">2023-10-31T05:00:00+00:00</AnnualReviewCompleted>
    <ChangeEffective xmlns="aad8c594-1588-4472-936b-858950c18b36" xsi:nil="true"/>
    <EffectiveDate xmlns="aad8c594-1588-4472-936b-858950c18b36">2023-10-31T05:00:00+00:00</EffectiveDate>
    <Categories0 xmlns="aad8c594-1588-4472-936b-858950c18b36" xsi:nil="true"/>
    <ImpactedTeam xmlns="aad8c594-1588-4472-936b-858950c18b36" xsi:nil="true"/>
    <Client_x002f_Group xmlns="aad8c594-1588-4472-936b-858950c18b36" xsi:nil="true"/>
    <MtgNotes xmlns="aad8c594-1588-4472-936b-858950c18b36" xsi:nil="true"/>
    <SubTopic xmlns="aad8c594-1588-4472-936b-858950c18b36">Job Aids</SubTopic>
    <Sub_x002d_Audience xmlns="aad8c594-1588-4472-936b-858950c18b36" xsi:nil="true"/>
    <Request xmlns="aad8c594-1588-4472-936b-858950c18b36" xsi:nil="true"/>
    <ApprovalResponse xmlns="aad8c594-1588-4472-936b-858950c18b36"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iPNLYbnYbOZW668WonMywLdQDw==">CgMxLjAyDWgudmIwZmlteW91MjAyDmguZDlpZXk3ZHB5dDJjOAByITFMUllXUllwaV9DVWJ6NTNza0dNYmFCOG8zdk9JRzBKbw==</go:docsCustomData>
</go:gDocsCustomXmlDataStorage>
</file>

<file path=customXml/itemProps1.xml><?xml version="1.0" encoding="utf-8"?>
<ds:datastoreItem xmlns:ds="http://schemas.openxmlformats.org/officeDocument/2006/customXml" ds:itemID="{53A94489-0354-4D8B-91FB-DEB620CEAD27}">
  <ds:schemaRefs>
    <ds:schemaRef ds:uri="http://schemas.microsoft.com/sharepoint/v3/contenttype/forms"/>
  </ds:schemaRefs>
</ds:datastoreItem>
</file>

<file path=customXml/itemProps2.xml><?xml version="1.0" encoding="utf-8"?>
<ds:datastoreItem xmlns:ds="http://schemas.openxmlformats.org/officeDocument/2006/customXml" ds:itemID="{FFAE8E87-982F-4EB5-9CEA-268663D25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d8c594-1588-4472-936b-858950c18b36"/>
    <ds:schemaRef ds:uri="92f6d98d-eff2-4373-90d1-328ad7d0a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6F4A5-8A39-4EB1-8969-4BFAD608F6E4}">
  <ds:schemaRefs>
    <ds:schemaRef ds:uri="http://schemas.microsoft.com/office/2006/metadata/properties"/>
    <ds:schemaRef ds:uri="http://schemas.microsoft.com/office/infopath/2007/PartnerControls"/>
    <ds:schemaRef ds:uri="aad8c594-1588-4472-936b-858950c18b36"/>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888</Words>
  <Characters>5062</Characters>
  <Application>Microsoft Office Word</Application>
  <DocSecurity>0</DocSecurity>
  <Lines>42</Lines>
  <Paragraphs>11</Paragraphs>
  <ScaleCrop>false</ScaleCrop>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PP-J22</dc:title>
  <dc:creator>Rita Lebedeva</dc:creator>
  <cp:lastModifiedBy>Heaser, Melinda</cp:lastModifiedBy>
  <cp:revision>1</cp:revision>
  <dcterms:created xsi:type="dcterms:W3CDTF">2024-01-03T14:02:00Z</dcterms:created>
  <dcterms:modified xsi:type="dcterms:W3CDTF">2024-01-03T14:02:00Z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0x010100B54EA82430C7C243B1D30B070B8405CC</vt:lpwstr>
  </property>
</Properties>
</file>